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7170" w14:textId="195561E6" w:rsidR="0013507A" w:rsidRDefault="0013507A">
      <w:r>
        <w:t xml:space="preserve">This privacy notice explains why </w:t>
      </w:r>
      <w:r w:rsidR="0038041B" w:rsidRPr="0038041B">
        <w:t>Healthier West Wirral Primary Care Network</w:t>
      </w:r>
      <w:r>
        <w:t xml:space="preserve"> collects information about you, how it is kept secure and how that information is used.</w:t>
      </w:r>
      <w:r w:rsidR="00B96951">
        <w:t xml:space="preserve">  This privacy notice applies to personal information processed by us or on our behalf.</w:t>
      </w:r>
    </w:p>
    <w:p w14:paraId="5AA679BA" w14:textId="77777777" w:rsidR="0013507A" w:rsidRDefault="0013507A">
      <w:r>
        <w:t>This notice will explain:</w:t>
      </w:r>
    </w:p>
    <w:p w14:paraId="3F98BC92"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Who we are, how we use your information and our </w:t>
      </w:r>
      <w:r>
        <w:rPr>
          <w:rFonts w:cstheme="minorHAnsi"/>
          <w:bCs/>
        </w:rPr>
        <w:t>D</w:t>
      </w:r>
      <w:r w:rsidRPr="00B96951">
        <w:rPr>
          <w:rFonts w:cstheme="minorHAnsi"/>
          <w:bCs/>
        </w:rPr>
        <w:t xml:space="preserve">ata </w:t>
      </w:r>
      <w:r>
        <w:rPr>
          <w:rFonts w:cstheme="minorHAnsi"/>
          <w:bCs/>
        </w:rPr>
        <w:t>P</w:t>
      </w:r>
      <w:r w:rsidRPr="00B96951">
        <w:rPr>
          <w:rFonts w:cstheme="minorHAnsi"/>
          <w:bCs/>
        </w:rPr>
        <w:t xml:space="preserve">rotection </w:t>
      </w:r>
      <w:r>
        <w:rPr>
          <w:rFonts w:cstheme="minorHAnsi"/>
          <w:bCs/>
        </w:rPr>
        <w:t>O</w:t>
      </w:r>
      <w:r w:rsidRPr="00B96951">
        <w:rPr>
          <w:rFonts w:cstheme="minorHAnsi"/>
          <w:bCs/>
        </w:rPr>
        <w:t>fficer (DPO)</w:t>
      </w:r>
    </w:p>
    <w:p w14:paraId="61870B5F"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kind of personal information about you we process </w:t>
      </w:r>
    </w:p>
    <w:p w14:paraId="14CC2FA7"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the legal grounds are for our processing of your personal information (including when we share it with others) </w:t>
      </w:r>
    </w:p>
    <w:p w14:paraId="784CE1F8"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you should do if your personal information changes </w:t>
      </w:r>
    </w:p>
    <w:p w14:paraId="3885F229"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For how long your personal information is retained by us </w:t>
      </w:r>
    </w:p>
    <w:p w14:paraId="05A7ED88"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your rights are under data protection laws </w:t>
      </w:r>
    </w:p>
    <w:p w14:paraId="16503DB2" w14:textId="77777777" w:rsidR="0013507A" w:rsidRDefault="0013507A" w:rsidP="0013507A">
      <w:pPr>
        <w:pStyle w:val="Heading1"/>
      </w:pPr>
      <w:r>
        <w:t>Introduction</w:t>
      </w:r>
    </w:p>
    <w:p w14:paraId="1F5B8D7D" w14:textId="77777777" w:rsidR="0013507A" w:rsidRDefault="00C675C8" w:rsidP="0013507A">
      <w:r>
        <w:t>The General Data Protection Regulation (GDPR) became law on 25 May 2018. Following the UK’s exit from the EU, it is now known as the UK GDPR. The Data (Use and Access) Act 2025 (DUAA) updates parts of the UK GDPR, the Data Protection Act 2018 and related legislation. Key DUAA changes affecting individuals’ rights and organisations’ obligations were commenced on 5 February 2026.</w:t>
      </w:r>
    </w:p>
    <w:p w14:paraId="164FB440" w14:textId="77777777" w:rsidR="00D31ECF" w:rsidRDefault="00B96951" w:rsidP="0013507A">
      <w:r>
        <w:t>We</w:t>
      </w:r>
      <w:r w:rsidR="00D31ECF">
        <w:t xml:space="preserve"> are the data controller for any personal and sensitive data we hold about you.  We are committed to protecting your privacy and will only use information collected lawfully in accordance with:</w:t>
      </w:r>
    </w:p>
    <w:p w14:paraId="0AC2CBCD" w14:textId="77777777" w:rsidR="00D31ECF" w:rsidRDefault="00D31ECF" w:rsidP="00D31ECF">
      <w:pPr>
        <w:pStyle w:val="ListParagraph"/>
        <w:numPr>
          <w:ilvl w:val="0"/>
          <w:numId w:val="2"/>
        </w:numPr>
      </w:pPr>
      <w:r>
        <w:t>Data Protection Act 2018</w:t>
      </w:r>
    </w:p>
    <w:p w14:paraId="6E113510" w14:textId="77777777" w:rsidR="005D610E" w:rsidRDefault="00D31ECF" w:rsidP="005D610E">
      <w:pPr>
        <w:pStyle w:val="ListParagraph"/>
        <w:numPr>
          <w:ilvl w:val="0"/>
          <w:numId w:val="2"/>
        </w:numPr>
      </w:pPr>
      <w:r>
        <w:t>The GDPR 2016 and UK GDPR 2021</w:t>
      </w:r>
    </w:p>
    <w:p w14:paraId="252D8C7E" w14:textId="77777777" w:rsidR="00775DDE" w:rsidRDefault="00F7062A" w:rsidP="005D610E">
      <w:pPr>
        <w:pStyle w:val="ListParagraph"/>
        <w:numPr>
          <w:ilvl w:val="0"/>
          <w:numId w:val="2"/>
        </w:numPr>
      </w:pPr>
      <w:r>
        <w:t xml:space="preserve">Data (Use and Access) Act 2025 </w:t>
      </w:r>
    </w:p>
    <w:p w14:paraId="5F7383FB" w14:textId="77777777" w:rsidR="00D31ECF" w:rsidRDefault="00D31ECF" w:rsidP="00D31ECF">
      <w:pPr>
        <w:pStyle w:val="ListParagraph"/>
        <w:numPr>
          <w:ilvl w:val="0"/>
          <w:numId w:val="2"/>
        </w:numPr>
      </w:pPr>
      <w:r>
        <w:t>The Human Rights Act 1998</w:t>
      </w:r>
    </w:p>
    <w:p w14:paraId="6D9B1597" w14:textId="77777777" w:rsidR="00D31ECF" w:rsidRDefault="00D31ECF" w:rsidP="00D31ECF">
      <w:pPr>
        <w:pStyle w:val="ListParagraph"/>
        <w:numPr>
          <w:ilvl w:val="0"/>
          <w:numId w:val="2"/>
        </w:numPr>
      </w:pPr>
      <w:r>
        <w:t>NHS Codes of Confidentiality, Information Security and Records Management</w:t>
      </w:r>
    </w:p>
    <w:p w14:paraId="719820C9" w14:textId="77777777" w:rsidR="002016D6" w:rsidRDefault="002016D6" w:rsidP="002016D6">
      <w:pPr>
        <w:pStyle w:val="ListParagraph"/>
        <w:numPr>
          <w:ilvl w:val="0"/>
          <w:numId w:val="2"/>
        </w:numPr>
      </w:pPr>
      <w:r>
        <w:t>Research Ethics Committee approved research (patient consent will be required)</w:t>
      </w:r>
    </w:p>
    <w:p w14:paraId="742EC49D"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p>
    <w:p w14:paraId="4139B625" w14:textId="77777777" w:rsidR="007004B2" w:rsidRDefault="007004B2" w:rsidP="007004B2">
      <w:pPr>
        <w:pStyle w:val="Heading1"/>
      </w:pPr>
      <w:r>
        <w:t>What information do we collect?</w:t>
      </w:r>
    </w:p>
    <w:p w14:paraId="5E0D6DB3" w14:textId="77777777" w:rsidR="00977847" w:rsidRDefault="002016D6" w:rsidP="00977847">
      <w:r>
        <w:t>We will be the data controller of any personal data you provide to us.  Upon commencement of employment with us, you will be asked to provide the following information:</w:t>
      </w:r>
    </w:p>
    <w:p w14:paraId="44365813" w14:textId="77777777" w:rsidR="00943D9A" w:rsidRDefault="002016D6" w:rsidP="008040A0">
      <w:pPr>
        <w:pStyle w:val="NoSpacing"/>
        <w:numPr>
          <w:ilvl w:val="0"/>
          <w:numId w:val="5"/>
        </w:numPr>
      </w:pPr>
      <w:r>
        <w:t>Name</w:t>
      </w:r>
    </w:p>
    <w:p w14:paraId="73DDA7E4" w14:textId="77777777" w:rsidR="002016D6" w:rsidRDefault="002016D6" w:rsidP="008040A0">
      <w:pPr>
        <w:pStyle w:val="NoSpacing"/>
        <w:numPr>
          <w:ilvl w:val="0"/>
          <w:numId w:val="5"/>
        </w:numPr>
      </w:pPr>
      <w:r>
        <w:t>Address</w:t>
      </w:r>
    </w:p>
    <w:p w14:paraId="197ED19D" w14:textId="77777777" w:rsidR="002016D6" w:rsidRDefault="002016D6" w:rsidP="008040A0">
      <w:pPr>
        <w:pStyle w:val="NoSpacing"/>
        <w:numPr>
          <w:ilvl w:val="0"/>
          <w:numId w:val="5"/>
        </w:numPr>
      </w:pPr>
      <w:r>
        <w:t>Contact numbers</w:t>
      </w:r>
    </w:p>
    <w:p w14:paraId="313C2A36" w14:textId="77777777" w:rsidR="002016D6" w:rsidRDefault="002016D6" w:rsidP="008040A0">
      <w:pPr>
        <w:pStyle w:val="NoSpacing"/>
        <w:numPr>
          <w:ilvl w:val="0"/>
          <w:numId w:val="5"/>
        </w:numPr>
      </w:pPr>
      <w:r>
        <w:t>Personal email address</w:t>
      </w:r>
    </w:p>
    <w:p w14:paraId="6C2C199B" w14:textId="77777777" w:rsidR="002016D6" w:rsidRDefault="002016D6" w:rsidP="008040A0">
      <w:pPr>
        <w:pStyle w:val="NoSpacing"/>
        <w:numPr>
          <w:ilvl w:val="0"/>
          <w:numId w:val="5"/>
        </w:numPr>
      </w:pPr>
      <w:r>
        <w:t>Date of birth</w:t>
      </w:r>
    </w:p>
    <w:p w14:paraId="72DF2DCA" w14:textId="77777777" w:rsidR="002016D6" w:rsidRDefault="002016D6" w:rsidP="002016D6">
      <w:pPr>
        <w:pStyle w:val="NoSpacing"/>
        <w:numPr>
          <w:ilvl w:val="0"/>
          <w:numId w:val="5"/>
        </w:numPr>
      </w:pPr>
      <w:r>
        <w:t>National Insurance Number</w:t>
      </w:r>
    </w:p>
    <w:p w14:paraId="76ECA088" w14:textId="77777777" w:rsidR="002016D6" w:rsidRDefault="002016D6" w:rsidP="002016D6">
      <w:pPr>
        <w:pStyle w:val="NoSpacing"/>
        <w:numPr>
          <w:ilvl w:val="0"/>
          <w:numId w:val="5"/>
        </w:numPr>
      </w:pPr>
      <w:r>
        <w:t>Bank details</w:t>
      </w:r>
    </w:p>
    <w:p w14:paraId="6ED76EE0" w14:textId="77777777" w:rsidR="002016D6" w:rsidRDefault="002016D6" w:rsidP="002016D6">
      <w:pPr>
        <w:pStyle w:val="NoSpacing"/>
        <w:numPr>
          <w:ilvl w:val="0"/>
          <w:numId w:val="5"/>
        </w:numPr>
      </w:pPr>
      <w:r>
        <w:t>Emergency contact details</w:t>
      </w:r>
    </w:p>
    <w:p w14:paraId="59C56FC0" w14:textId="77777777" w:rsidR="002016D6" w:rsidRDefault="002016D6" w:rsidP="002016D6">
      <w:pPr>
        <w:pStyle w:val="NoSpacing"/>
        <w:numPr>
          <w:ilvl w:val="0"/>
          <w:numId w:val="5"/>
        </w:numPr>
      </w:pPr>
      <w:r>
        <w:t>Vaccination and immunisation status</w:t>
      </w:r>
    </w:p>
    <w:p w14:paraId="065CF3A4" w14:textId="77777777" w:rsidR="002016D6" w:rsidRDefault="002016D6" w:rsidP="002016D6">
      <w:pPr>
        <w:pStyle w:val="NoSpacing"/>
        <w:numPr>
          <w:ilvl w:val="0"/>
          <w:numId w:val="5"/>
        </w:numPr>
      </w:pPr>
      <w:r>
        <w:lastRenderedPageBreak/>
        <w:t>Recruitment information: application form, curriculum vitae, references, qualifications, member of any professional bodies and details of any pre-employment assessments.</w:t>
      </w:r>
    </w:p>
    <w:p w14:paraId="36FB9AB8" w14:textId="77777777" w:rsidR="002016D6" w:rsidRDefault="002016D6" w:rsidP="002016D6">
      <w:pPr>
        <w:pStyle w:val="NoSpacing"/>
        <w:numPr>
          <w:ilvl w:val="0"/>
          <w:numId w:val="5"/>
        </w:numPr>
      </w:pPr>
      <w:r>
        <w:t>Information about your contract of employment: dates of employment, role and location, working hours, details of promotion, salary, pension, benefits and holiday entitlement</w:t>
      </w:r>
    </w:p>
    <w:p w14:paraId="6D6B4AE6" w14:textId="77777777" w:rsidR="002016D6" w:rsidRDefault="002016D6" w:rsidP="002016D6">
      <w:pPr>
        <w:pStyle w:val="NoSpacing"/>
        <w:numPr>
          <w:ilvl w:val="0"/>
          <w:numId w:val="5"/>
        </w:numPr>
      </w:pPr>
      <w:r>
        <w:t>Necessary ID: passport, driving licence, immigration status and right to work information</w:t>
      </w:r>
    </w:p>
    <w:p w14:paraId="48255363" w14:textId="77777777" w:rsidR="002016D6" w:rsidRDefault="002016D6" w:rsidP="002016D6">
      <w:pPr>
        <w:pStyle w:val="NoSpacing"/>
        <w:numPr>
          <w:ilvl w:val="0"/>
          <w:numId w:val="5"/>
        </w:numPr>
      </w:pPr>
      <w:r>
        <w:t>Information relating to disciplinary or grievance procedures and proceedings involving you</w:t>
      </w:r>
    </w:p>
    <w:p w14:paraId="5AFCE44A" w14:textId="77777777" w:rsidR="002016D6" w:rsidRDefault="002016D6" w:rsidP="002016D6">
      <w:pPr>
        <w:pStyle w:val="NoSpacing"/>
        <w:numPr>
          <w:ilvl w:val="0"/>
          <w:numId w:val="5"/>
        </w:numPr>
      </w:pPr>
      <w:r>
        <w:t>Information relating to performance and behaviour at work</w:t>
      </w:r>
    </w:p>
    <w:p w14:paraId="32CED73B" w14:textId="77777777" w:rsidR="002016D6" w:rsidRDefault="002016D6" w:rsidP="002016D6">
      <w:pPr>
        <w:pStyle w:val="NoSpacing"/>
        <w:numPr>
          <w:ilvl w:val="0"/>
          <w:numId w:val="5"/>
        </w:numPr>
      </w:pPr>
      <w:r>
        <w:t>Training records</w:t>
      </w:r>
    </w:p>
    <w:p w14:paraId="4423BEEF" w14:textId="77777777" w:rsidR="002016D6" w:rsidRDefault="00975061" w:rsidP="002016D6">
      <w:pPr>
        <w:pStyle w:val="NoSpacing"/>
        <w:numPr>
          <w:ilvl w:val="0"/>
          <w:numId w:val="5"/>
        </w:numPr>
      </w:pPr>
      <w:r>
        <w:t>Electronic information in relation to your use of IT systems, SMART cards and telephone systems</w:t>
      </w:r>
    </w:p>
    <w:p w14:paraId="2A60C220" w14:textId="77777777" w:rsidR="00975061" w:rsidRDefault="00975061" w:rsidP="002016D6">
      <w:pPr>
        <w:pStyle w:val="NoSpacing"/>
        <w:numPr>
          <w:ilvl w:val="0"/>
          <w:numId w:val="5"/>
        </w:numPr>
      </w:pPr>
      <w:r>
        <w:t>Your image: captured on CCTV, photograph or video)</w:t>
      </w:r>
    </w:p>
    <w:p w14:paraId="5D03FD4C" w14:textId="34E1810C" w:rsidR="00975061" w:rsidRPr="00550EBF" w:rsidRDefault="00550EBF" w:rsidP="002016D6">
      <w:pPr>
        <w:pStyle w:val="NoSpacing"/>
        <w:numPr>
          <w:ilvl w:val="0"/>
          <w:numId w:val="5"/>
        </w:numPr>
      </w:pPr>
      <w:r w:rsidRPr="00550EBF">
        <w:t xml:space="preserve">Professional registration information </w:t>
      </w:r>
    </w:p>
    <w:p w14:paraId="5ACF1EC9" w14:textId="34AA7CD6" w:rsidR="00550EBF" w:rsidRPr="00550EBF" w:rsidRDefault="00550EBF" w:rsidP="002016D6">
      <w:pPr>
        <w:pStyle w:val="NoSpacing"/>
        <w:numPr>
          <w:ilvl w:val="0"/>
          <w:numId w:val="5"/>
        </w:numPr>
      </w:pPr>
      <w:r w:rsidRPr="00550EBF">
        <w:t xml:space="preserve">Vehicle registration </w:t>
      </w:r>
    </w:p>
    <w:p w14:paraId="7D1924DF" w14:textId="77777777" w:rsidR="00975061" w:rsidRDefault="00975061" w:rsidP="00975061">
      <w:pPr>
        <w:pStyle w:val="NoSpacing"/>
        <w:rPr>
          <w:highlight w:val="yellow"/>
        </w:rPr>
      </w:pPr>
    </w:p>
    <w:p w14:paraId="48A87E2A" w14:textId="77777777" w:rsidR="00975061" w:rsidRDefault="00975061" w:rsidP="00975061">
      <w:pPr>
        <w:pStyle w:val="NoSpacing"/>
      </w:pPr>
      <w:r w:rsidRPr="00975061">
        <w:t>We n</w:t>
      </w:r>
      <w:r>
        <w:t>eed this information for the following reasons:</w:t>
      </w:r>
    </w:p>
    <w:p w14:paraId="02FCF48B" w14:textId="77777777" w:rsidR="00975061" w:rsidRDefault="00975061" w:rsidP="00975061">
      <w:pPr>
        <w:pStyle w:val="NoSpacing"/>
        <w:numPr>
          <w:ilvl w:val="0"/>
          <w:numId w:val="26"/>
        </w:numPr>
      </w:pPr>
      <w:r>
        <w:t>To pay your salary</w:t>
      </w:r>
    </w:p>
    <w:p w14:paraId="3D3E1F76" w14:textId="77777777" w:rsidR="00975061" w:rsidRDefault="00975061" w:rsidP="00975061">
      <w:pPr>
        <w:pStyle w:val="NoSpacing"/>
        <w:numPr>
          <w:ilvl w:val="0"/>
          <w:numId w:val="26"/>
        </w:numPr>
      </w:pPr>
      <w:r>
        <w:t>To contact you outside of core hours should it be necessary</w:t>
      </w:r>
    </w:p>
    <w:p w14:paraId="1349B6BB" w14:textId="77777777" w:rsidR="00975061" w:rsidRDefault="00975061" w:rsidP="00975061">
      <w:pPr>
        <w:pStyle w:val="NoSpacing"/>
        <w:numPr>
          <w:ilvl w:val="0"/>
          <w:numId w:val="26"/>
        </w:numPr>
      </w:pPr>
      <w:r>
        <w:t>To issue you with organisation information via email or post</w:t>
      </w:r>
    </w:p>
    <w:p w14:paraId="0DF3EBA5" w14:textId="77777777" w:rsidR="00975061" w:rsidRDefault="00975061" w:rsidP="00975061">
      <w:pPr>
        <w:pStyle w:val="NoSpacing"/>
        <w:numPr>
          <w:ilvl w:val="0"/>
          <w:numId w:val="26"/>
        </w:numPr>
      </w:pPr>
      <w:r>
        <w:t>To be able to contact your emergency contact if necessary</w:t>
      </w:r>
    </w:p>
    <w:p w14:paraId="61A3C5E6" w14:textId="77777777" w:rsidR="00975061" w:rsidRDefault="00975061" w:rsidP="00975061">
      <w:pPr>
        <w:pStyle w:val="NoSpacing"/>
        <w:numPr>
          <w:ilvl w:val="0"/>
          <w:numId w:val="26"/>
        </w:numPr>
      </w:pPr>
      <w:r>
        <w:t>To help us inform the emergency services if your health is compromised</w:t>
      </w:r>
    </w:p>
    <w:p w14:paraId="62EBE1CB" w14:textId="77777777" w:rsidR="00975061" w:rsidRDefault="00975061" w:rsidP="00975061">
      <w:pPr>
        <w:pStyle w:val="NoSpacing"/>
        <w:numPr>
          <w:ilvl w:val="0"/>
          <w:numId w:val="26"/>
        </w:numPr>
      </w:pPr>
      <w:r>
        <w:t>To ensure we provide you with any reasonable adjustments</w:t>
      </w:r>
    </w:p>
    <w:p w14:paraId="0E420F67" w14:textId="77777777" w:rsidR="00975061" w:rsidRDefault="00975061" w:rsidP="00975061">
      <w:pPr>
        <w:pStyle w:val="NoSpacing"/>
        <w:numPr>
          <w:ilvl w:val="0"/>
          <w:numId w:val="26"/>
        </w:numPr>
      </w:pPr>
      <w:r>
        <w:t>To comply with payroll and RBAC responsibilities</w:t>
      </w:r>
    </w:p>
    <w:p w14:paraId="1755900D" w14:textId="77777777" w:rsidR="00975061" w:rsidRDefault="00975061" w:rsidP="00975061">
      <w:pPr>
        <w:pStyle w:val="NoSpacing"/>
      </w:pPr>
    </w:p>
    <w:p w14:paraId="48840DF3" w14:textId="77777777" w:rsidR="00975061" w:rsidRPr="00975061" w:rsidRDefault="00975061" w:rsidP="00975061">
      <w:pPr>
        <w:rPr>
          <w:rFonts w:ascii="Calibri" w:hAnsi="Calibri" w:cs="Calibri"/>
          <w:bCs/>
        </w:rPr>
      </w:pPr>
      <w:r w:rsidRPr="00975061">
        <w:rPr>
          <w:rFonts w:ascii="Calibri" w:hAnsi="Calibri" w:cs="Calibri"/>
          <w:bCs/>
        </w:rPr>
        <w:t>The organisation may collect this information in a variety of ways, for example from application forms, CVs or resumes, obtained from your passport or other identity documents such as your driving licence, from forms completed by you at the start of or during employment (such as pensions benefit nomination forms), from correspondence with you or through interviews, meetings or other assessments.</w:t>
      </w:r>
    </w:p>
    <w:p w14:paraId="0D180B35" w14:textId="77777777" w:rsidR="00975061" w:rsidRPr="00975061" w:rsidRDefault="00975061" w:rsidP="00975061">
      <w:pPr>
        <w:rPr>
          <w:rFonts w:ascii="Calibri" w:hAnsi="Calibri" w:cs="Calibri"/>
          <w:bCs/>
        </w:rPr>
      </w:pPr>
      <w:r w:rsidRPr="00975061">
        <w:rPr>
          <w:rFonts w:ascii="Calibri" w:hAnsi="Calibri" w:cs="Calibri"/>
          <w:bCs/>
        </w:rPr>
        <w:t>This personal data might be provided to us by you or someone else (such as a former employer, your doctor or information from criminal records checks permitted by law) or it could be created by us.</w:t>
      </w:r>
    </w:p>
    <w:p w14:paraId="6E72A141" w14:textId="77777777" w:rsidR="00975061" w:rsidRPr="00975061" w:rsidRDefault="00975061" w:rsidP="00975061">
      <w:pPr>
        <w:rPr>
          <w:rFonts w:ascii="Calibri" w:hAnsi="Calibri" w:cs="Calibri"/>
          <w:bCs/>
        </w:rPr>
      </w:pPr>
      <w:r w:rsidRPr="00975061">
        <w:rPr>
          <w:rFonts w:ascii="Calibri" w:hAnsi="Calibri" w:cs="Calibri"/>
          <w:bCs/>
        </w:rPr>
        <w:t>Your personal data will be stored in a range of different places including in your personnel file, in the organisation's HR management systems and in other IT systems (including the organisation's email system).</w:t>
      </w:r>
    </w:p>
    <w:p w14:paraId="3EA132E0" w14:textId="77777777" w:rsidR="00975061" w:rsidRPr="00975061" w:rsidRDefault="00975061" w:rsidP="00975061">
      <w:pPr>
        <w:rPr>
          <w:rFonts w:ascii="Calibri" w:hAnsi="Calibri" w:cs="Calibri"/>
          <w:bCs/>
        </w:rPr>
      </w:pPr>
      <w:r w:rsidRPr="00975061">
        <w:rPr>
          <w:rFonts w:ascii="Calibri" w:hAnsi="Calibri" w:cs="Calibri"/>
          <w:bCs/>
        </w:rPr>
        <w:t>Throughout your employment we will collect data and add to your personnel file i.e., appraisal paperwork, communications, absence information and changes to personnel data.</w:t>
      </w:r>
    </w:p>
    <w:p w14:paraId="49298361" w14:textId="77777777" w:rsidR="00294FB7" w:rsidRDefault="00ED05E1" w:rsidP="00294FB7">
      <w:pPr>
        <w:pStyle w:val="Heading1"/>
      </w:pPr>
      <w:r>
        <w:t>How do we keep your information safe and secure?</w:t>
      </w:r>
    </w:p>
    <w:p w14:paraId="58A20F6E" w14:textId="16A530C0" w:rsidR="009C4AE3" w:rsidRPr="009C4AE3" w:rsidRDefault="009C4AE3" w:rsidP="009C4AE3">
      <w:pPr>
        <w:rPr>
          <w:rFonts w:cstheme="minorHAnsi"/>
          <w:bCs/>
        </w:rPr>
      </w:pPr>
      <w:r w:rsidRPr="009C4AE3">
        <w:rPr>
          <w:rFonts w:cstheme="minorHAnsi"/>
          <w:bCs/>
        </w:rPr>
        <w:t>We will only ever use or pass on information about you to others who have a genuine need for it. We will not disclose your information to any third party without your permission unless there are exceptional circumstances (</w:t>
      </w:r>
      <w:r w:rsidR="0038041B" w:rsidRPr="009C4AE3">
        <w:rPr>
          <w:rFonts w:cstheme="minorHAnsi"/>
          <w:bCs/>
        </w:rPr>
        <w:t>i.e.</w:t>
      </w:r>
      <w:r w:rsidRPr="009C4AE3">
        <w:rPr>
          <w:rFonts w:cstheme="minorHAnsi"/>
          <w:bCs/>
        </w:rPr>
        <w:t>, life or death situations) or where the law requires information to be passed on.</w:t>
      </w:r>
    </w:p>
    <w:p w14:paraId="5C36DE14" w14:textId="77777777" w:rsidR="009C4AE3" w:rsidRPr="009C4AE3" w:rsidRDefault="009C4AE3" w:rsidP="009C4AE3">
      <w:pPr>
        <w:rPr>
          <w:rFonts w:cstheme="minorHAnsi"/>
          <w:bCs/>
        </w:rPr>
      </w:pPr>
    </w:p>
    <w:p w14:paraId="3FF28D6B" w14:textId="77777777" w:rsidR="009C4AE3" w:rsidRPr="009C4AE3" w:rsidRDefault="009C4AE3" w:rsidP="009C4AE3">
      <w:pPr>
        <w:rPr>
          <w:rFonts w:cstheme="minorHAnsi"/>
          <w:bCs/>
        </w:rPr>
      </w:pPr>
      <w:r w:rsidRPr="009C4AE3">
        <w:rPr>
          <w:rFonts w:cstheme="minorHAnsi"/>
          <w:bCs/>
        </w:rPr>
        <w:lastRenderedPageBreak/>
        <w:t xml:space="preserve">Our policy is to respect the privacy of our staff and to maintain compliance with the UK GDPR and all UK specific data protection requirements. Our policy is to ensure all personal data related to our staff will be protected. </w:t>
      </w:r>
    </w:p>
    <w:p w14:paraId="572807C7" w14:textId="77777777" w:rsidR="009C4AE3" w:rsidRPr="009C4AE3" w:rsidRDefault="009C4AE3" w:rsidP="009C4AE3">
      <w:pPr>
        <w:rPr>
          <w:rFonts w:cstheme="minorHAnsi"/>
          <w:bCs/>
        </w:rPr>
      </w:pPr>
      <w:r w:rsidRPr="009C4AE3">
        <w:rPr>
          <w:rFonts w:cstheme="minorHAnsi"/>
          <w:bCs/>
        </w:rPr>
        <w:t xml:space="preserve">All employees and sub-contractors engaged by </w:t>
      </w:r>
      <w:r>
        <w:rPr>
          <w:rFonts w:cstheme="minorHAnsi"/>
          <w:bCs/>
        </w:rPr>
        <w:t>us</w:t>
      </w:r>
      <w:r w:rsidRPr="009C4AE3">
        <w:rPr>
          <w:rFonts w:cstheme="minorHAnsi"/>
          <w:bCs/>
        </w:rPr>
        <w:t xml:space="preserve"> are asked to sign a confidentiality agreement. If a sub-contractor acts as a data processor for </w:t>
      </w:r>
      <w:r>
        <w:rPr>
          <w:rFonts w:cstheme="minorHAnsi"/>
          <w:bCs/>
        </w:rPr>
        <w:t>us</w:t>
      </w:r>
      <w:r w:rsidRPr="009C4AE3">
        <w:rPr>
          <w:rFonts w:cstheme="minorHAnsi"/>
          <w:bCs/>
        </w:rPr>
        <w:t>, an appropriate contract (art. 24-28) will be established for the processing of your information.</w:t>
      </w:r>
    </w:p>
    <w:p w14:paraId="35BF4931" w14:textId="629B7333" w:rsidR="009C4AE3" w:rsidRDefault="009C4AE3" w:rsidP="009C4AE3">
      <w:pPr>
        <w:rPr>
          <w:rFonts w:cstheme="minorHAnsi"/>
          <w:bCs/>
        </w:rPr>
      </w:pPr>
      <w:r w:rsidRPr="009C4AE3">
        <w:rPr>
          <w:rFonts w:cstheme="minorHAnsi"/>
          <w:bCs/>
        </w:rPr>
        <w:t xml:space="preserve">In certain circumstances you may have the right to withdraw your consent to the processing of data. </w:t>
      </w:r>
      <w:r w:rsidRPr="00550EBF">
        <w:rPr>
          <w:rFonts w:cstheme="minorHAnsi"/>
          <w:bCs/>
        </w:rPr>
        <w:t xml:space="preserve">Please contact the </w:t>
      </w:r>
      <w:r w:rsidR="00550EBF" w:rsidRPr="00550EBF">
        <w:rPr>
          <w:rFonts w:cstheme="minorHAnsi"/>
          <w:bCs/>
        </w:rPr>
        <w:t>PCN Manager</w:t>
      </w:r>
      <w:r w:rsidRPr="00550EBF">
        <w:rPr>
          <w:rFonts w:cstheme="minorHAnsi"/>
          <w:bCs/>
        </w:rPr>
        <w:t xml:space="preserve"> in writing if you wish to withdraw your consent.</w:t>
      </w:r>
      <w:r w:rsidRPr="009C4AE3">
        <w:rPr>
          <w:rFonts w:cstheme="minorHAnsi"/>
          <w:bCs/>
        </w:rPr>
        <w:t xml:space="preserve">  In some circumstances we may need to store your data after your consent has been withdrawn to comply with a legislative requirement.</w:t>
      </w:r>
    </w:p>
    <w:p w14:paraId="37C50973" w14:textId="77777777" w:rsidR="00386B97" w:rsidRPr="00550EBF" w:rsidRDefault="00386B97" w:rsidP="009C4AE3">
      <w:pPr>
        <w:pStyle w:val="Heading1"/>
      </w:pPr>
      <w:r w:rsidRPr="00550EBF">
        <w:t>Use of workforce and governance system (</w:t>
      </w:r>
      <w:proofErr w:type="spellStart"/>
      <w:r w:rsidRPr="00550EBF">
        <w:t>Agilio</w:t>
      </w:r>
      <w:proofErr w:type="spellEnd"/>
      <w:r w:rsidRPr="00550EBF">
        <w:t xml:space="preserve">: </w:t>
      </w:r>
      <w:proofErr w:type="spellStart"/>
      <w:r w:rsidRPr="00550EBF">
        <w:t>TeamNet</w:t>
      </w:r>
      <w:proofErr w:type="spellEnd"/>
      <w:r w:rsidRPr="00550EBF">
        <w:t>)</w:t>
      </w:r>
    </w:p>
    <w:p w14:paraId="1D085F7D" w14:textId="22CE692B" w:rsidR="00386B97" w:rsidRPr="00550EBF" w:rsidRDefault="00386B97" w:rsidP="00386B97">
      <w:pPr>
        <w:pStyle w:val="NoSpacing"/>
      </w:pPr>
      <w:r w:rsidRPr="00550EBF">
        <w:t xml:space="preserve">As part of our ongoing commitment to workforce management, training compliance, and clinical governance, we use a secure digital platform called </w:t>
      </w:r>
      <w:proofErr w:type="spellStart"/>
      <w:r w:rsidRPr="00550EBF">
        <w:t>Agilio</w:t>
      </w:r>
      <w:proofErr w:type="spellEnd"/>
      <w:r w:rsidRPr="00550EBF">
        <w:t xml:space="preserve"> </w:t>
      </w:r>
      <w:proofErr w:type="spellStart"/>
      <w:r w:rsidRPr="00550EBF">
        <w:t>TeamNet</w:t>
      </w:r>
      <w:proofErr w:type="spellEnd"/>
      <w:r w:rsidRPr="00550EBF">
        <w:t>. This system allows us to manage essential employment-related information, including:</w:t>
      </w:r>
    </w:p>
    <w:p w14:paraId="654408AA" w14:textId="77777777" w:rsidR="00386B97" w:rsidRPr="00550EBF" w:rsidRDefault="00386B97" w:rsidP="00386B97">
      <w:pPr>
        <w:pStyle w:val="NoSpacing"/>
      </w:pPr>
    </w:p>
    <w:p w14:paraId="7E0D3BD1" w14:textId="77777777" w:rsidR="00386B97" w:rsidRPr="00550EBF" w:rsidRDefault="00386B97" w:rsidP="00386B97">
      <w:pPr>
        <w:pStyle w:val="NoSpacing"/>
        <w:numPr>
          <w:ilvl w:val="0"/>
          <w:numId w:val="32"/>
        </w:numPr>
      </w:pPr>
      <w:r w:rsidRPr="00550EBF">
        <w:t>Your name, role, and contact details</w:t>
      </w:r>
    </w:p>
    <w:p w14:paraId="52328AC0" w14:textId="77777777" w:rsidR="00386B97" w:rsidRPr="00550EBF" w:rsidRDefault="00386B97" w:rsidP="00386B97">
      <w:pPr>
        <w:pStyle w:val="NoSpacing"/>
        <w:numPr>
          <w:ilvl w:val="0"/>
          <w:numId w:val="32"/>
        </w:numPr>
      </w:pPr>
      <w:r w:rsidRPr="00550EBF">
        <w:t>Professional registrations and certifications</w:t>
      </w:r>
    </w:p>
    <w:p w14:paraId="7801BE10" w14:textId="77777777" w:rsidR="00386B97" w:rsidRPr="00550EBF" w:rsidRDefault="00386B97" w:rsidP="00386B97">
      <w:pPr>
        <w:pStyle w:val="NoSpacing"/>
        <w:numPr>
          <w:ilvl w:val="0"/>
          <w:numId w:val="32"/>
        </w:numPr>
      </w:pPr>
      <w:r w:rsidRPr="00550EBF">
        <w:t>Rota, absence, and leave records</w:t>
      </w:r>
    </w:p>
    <w:p w14:paraId="15E921F8" w14:textId="77777777" w:rsidR="00386B97" w:rsidRPr="00550EBF" w:rsidRDefault="00386B97" w:rsidP="00386B97">
      <w:pPr>
        <w:pStyle w:val="NoSpacing"/>
        <w:numPr>
          <w:ilvl w:val="0"/>
          <w:numId w:val="32"/>
        </w:numPr>
      </w:pPr>
      <w:r w:rsidRPr="00550EBF">
        <w:t>Appraisal and performance management data</w:t>
      </w:r>
    </w:p>
    <w:p w14:paraId="2BC8DB78" w14:textId="77777777" w:rsidR="00386B97" w:rsidRPr="00550EBF" w:rsidRDefault="00386B97" w:rsidP="00386B97">
      <w:pPr>
        <w:pStyle w:val="NoSpacing"/>
        <w:numPr>
          <w:ilvl w:val="0"/>
          <w:numId w:val="32"/>
        </w:numPr>
      </w:pPr>
      <w:r w:rsidRPr="00550EBF">
        <w:t>Participation in incidents, audits, or governance reviews</w:t>
      </w:r>
    </w:p>
    <w:p w14:paraId="53986328" w14:textId="77777777" w:rsidR="00386B97" w:rsidRPr="00550EBF" w:rsidRDefault="00386B97" w:rsidP="00386B97">
      <w:pPr>
        <w:pStyle w:val="NoSpacing"/>
      </w:pPr>
    </w:p>
    <w:p w14:paraId="1820EA33" w14:textId="77777777" w:rsidR="00386B97" w:rsidRDefault="00386B97" w:rsidP="00386B97">
      <w:pPr>
        <w:pStyle w:val="NoSpacing"/>
      </w:pPr>
      <w:proofErr w:type="spellStart"/>
      <w:r w:rsidRPr="00550EBF">
        <w:t>TeamNet</w:t>
      </w:r>
      <w:proofErr w:type="spellEnd"/>
      <w:r w:rsidRPr="00550EBF">
        <w:t xml:space="preserve"> is provided by </w:t>
      </w:r>
      <w:proofErr w:type="spellStart"/>
      <w:r w:rsidRPr="00550EBF">
        <w:t>Agilio</w:t>
      </w:r>
      <w:proofErr w:type="spellEnd"/>
      <w:r w:rsidRPr="00550EBF">
        <w:t xml:space="preserve"> Software Ltd, a UK-based supplier certified to ISO 27001 and compliant with the NHS Data Security and Protection Toolkit. All data are stored in secure UK data centres and are accessible only to authorised staff on a need-to-know basis.</w:t>
      </w:r>
    </w:p>
    <w:p w14:paraId="41C552E3" w14:textId="77777777" w:rsidR="00386B97" w:rsidRPr="00550EBF" w:rsidRDefault="00386B97" w:rsidP="00386B97">
      <w:pPr>
        <w:pStyle w:val="NoSpacing"/>
      </w:pPr>
    </w:p>
    <w:p w14:paraId="4A099652" w14:textId="4BB3C104" w:rsidR="00386B97" w:rsidRPr="00386B97" w:rsidRDefault="00386B97" w:rsidP="00386B97">
      <w:pPr>
        <w:pStyle w:val="NoSpacing"/>
        <w:rPr>
          <w:b/>
          <w:bCs/>
        </w:rPr>
      </w:pPr>
      <w:r w:rsidRPr="00550EBF">
        <w:t>We do not use your data for direct marketing or share it outside the organisation unless required by law (</w:t>
      </w:r>
      <w:proofErr w:type="spellStart"/>
      <w:r w:rsidRPr="00550EBF">
        <w:t>eg</w:t>
      </w:r>
      <w:proofErr w:type="spellEnd"/>
      <w:r w:rsidRPr="00550EBF">
        <w:t xml:space="preserve"> for CQC inspections). You have the right to access, correct, or request the deletion of your personal data, subject to applicable retention requirements</w:t>
      </w:r>
      <w:r w:rsidR="00550EBF">
        <w:t>.</w:t>
      </w:r>
    </w:p>
    <w:p w14:paraId="6CD8A90B" w14:textId="77777777" w:rsidR="009C4AE3" w:rsidRDefault="009C4AE3" w:rsidP="009C4AE3">
      <w:pPr>
        <w:pStyle w:val="Heading1"/>
      </w:pPr>
      <w:r>
        <w:t>Legal basis for processing your personal data</w:t>
      </w:r>
    </w:p>
    <w:p w14:paraId="4EDA025B" w14:textId="77777777" w:rsidR="009C4AE3" w:rsidRDefault="009C4AE3" w:rsidP="009C4AE3">
      <w:r>
        <w:t xml:space="preserve">We need to know your personal, sensitive, and confidential data </w:t>
      </w:r>
      <w:proofErr w:type="gramStart"/>
      <w:r>
        <w:t>in order to</w:t>
      </w:r>
      <w:proofErr w:type="gramEnd"/>
      <w:r>
        <w:t xml:space="preserve"> employ you.  Under the UK GDPR, we will be lawfully using your information in accordance with:</w:t>
      </w:r>
    </w:p>
    <w:p w14:paraId="1C994489" w14:textId="77777777" w:rsidR="009C4AE3" w:rsidRDefault="009C4AE3" w:rsidP="009C4AE3">
      <w:pPr>
        <w:pStyle w:val="NoSpacing"/>
      </w:pPr>
      <w:r>
        <w:t xml:space="preserve">Article 6(1)(b): </w:t>
      </w:r>
      <w:proofErr w:type="gramStart"/>
      <w:r>
        <w:t>For the purpose of</w:t>
      </w:r>
      <w:proofErr w:type="gramEnd"/>
      <w:r>
        <w:t xml:space="preserve"> </w:t>
      </w:r>
      <w:proofErr w:type="gramStart"/>
      <w:r>
        <w:t>entering into</w:t>
      </w:r>
      <w:proofErr w:type="gramEnd"/>
      <w:r>
        <w:t xml:space="preserve"> a contract </w:t>
      </w:r>
    </w:p>
    <w:p w14:paraId="3EE70FB1" w14:textId="77777777" w:rsidR="00386B97" w:rsidRDefault="00386B97" w:rsidP="009C4AE3">
      <w:pPr>
        <w:pStyle w:val="NoSpacing"/>
      </w:pPr>
      <w:r>
        <w:t>Article 6(1)(c): Legal basis, where applicable</w:t>
      </w:r>
    </w:p>
    <w:p w14:paraId="4151BD90" w14:textId="77777777" w:rsidR="00150469" w:rsidRDefault="00F7062A">
      <w:pPr>
        <w:pStyle w:val="NoSpacing"/>
      </w:pPr>
      <w:r>
        <w:t>Article 6(1)(f): Legitimate interests – for workforce management, IT and physical security, and internal governance, where these interests are not overridden by your rights.</w:t>
      </w:r>
    </w:p>
    <w:p w14:paraId="77E202FE" w14:textId="77777777" w:rsidR="009C4AE3" w:rsidRDefault="009C4AE3" w:rsidP="009C4AE3">
      <w:pPr>
        <w:pStyle w:val="NoSpacing"/>
      </w:pPr>
      <w:r>
        <w:t>Article 9(2)(b): For us to fulfil employment rights or obligations in employment</w:t>
      </w:r>
    </w:p>
    <w:p w14:paraId="3499C7A1" w14:textId="77777777" w:rsidR="00386B97" w:rsidRDefault="00386B97" w:rsidP="009C4AE3">
      <w:pPr>
        <w:pStyle w:val="NoSpacing"/>
      </w:pPr>
      <w:r>
        <w:t>Article 9(2)(h): Health and occupational fitness</w:t>
      </w:r>
    </w:p>
    <w:p w14:paraId="0A8C40FC" w14:textId="77777777" w:rsidR="00386B97" w:rsidRDefault="00386B97" w:rsidP="009C4AE3">
      <w:pPr>
        <w:pStyle w:val="NoSpacing"/>
      </w:pPr>
      <w:r>
        <w:lastRenderedPageBreak/>
        <w:t>Recognised legitimate interests (Data (Use and Access) Act 2025): where applicable, we may process personal data for certain specified interests (for example, preventing or detecting crime, safeguarding vulnerable individuals, or responding to emergencies).</w:t>
      </w:r>
    </w:p>
    <w:p w14:paraId="41A5C0B0" w14:textId="77777777" w:rsidR="009C4AE3" w:rsidRDefault="009C4AE3" w:rsidP="009C4AE3">
      <w:pPr>
        <w:pStyle w:val="NoSpacing"/>
      </w:pPr>
      <w:r>
        <w:t xml:space="preserve">This notice applies to the personal data of our employees and the data you have given us about your carers/family members. </w:t>
      </w:r>
    </w:p>
    <w:p w14:paraId="0EDE022C" w14:textId="77777777" w:rsidR="008B0346" w:rsidRDefault="008B0346" w:rsidP="008B0346">
      <w:pPr>
        <w:pStyle w:val="Heading1"/>
      </w:pPr>
      <w:r>
        <w:t>Where do we store your information and for how long?</w:t>
      </w:r>
    </w:p>
    <w:p w14:paraId="76060A7A" w14:textId="77777777" w:rsidR="008B0346" w:rsidRPr="008B0346" w:rsidRDefault="008B0346" w:rsidP="008B0346">
      <w:pPr>
        <w:rPr>
          <w:rFonts w:cstheme="minorHAnsi"/>
          <w:bCs/>
        </w:rPr>
      </w:pPr>
      <w:r w:rsidRPr="008B0346">
        <w:rPr>
          <w:rFonts w:cstheme="minorHAnsi"/>
          <w:bCs/>
        </w:rPr>
        <w:t xml:space="preserve">All the personal data we process is processed in the UK. However, for the purposes of IT hosting and maintenance this information may be located on servers within the European Union. </w:t>
      </w:r>
    </w:p>
    <w:p w14:paraId="60CCE8DF" w14:textId="77777777" w:rsidR="008B0346" w:rsidRPr="008B0346" w:rsidRDefault="008B0346" w:rsidP="008B0346">
      <w:pPr>
        <w:rPr>
          <w:rFonts w:cstheme="minorHAnsi"/>
          <w:bCs/>
        </w:rPr>
      </w:pPr>
      <w:r w:rsidRPr="008B0346">
        <w:rPr>
          <w:rFonts w:cstheme="minorHAnsi"/>
          <w:bCs/>
        </w:rPr>
        <w:t>No third parties have access to your personal data unless the law allows them to do so and appropriate safeguards have been put in place.  We have a data protection regime in place to oversee the effective and secure processing of your data.</w:t>
      </w:r>
    </w:p>
    <w:p w14:paraId="3DCD645C" w14:textId="36BD6364" w:rsidR="008B0346" w:rsidRPr="00250720" w:rsidRDefault="008B0346" w:rsidP="00250720">
      <w:r w:rsidRPr="00303A99">
        <w:t>The NHS Records Management Code of Practice identifies specific retention periods</w:t>
      </w:r>
      <w:r w:rsidR="00250720">
        <w:t xml:space="preserve">. </w:t>
      </w:r>
      <w:r>
        <w:t xml:space="preserve">Please see </w:t>
      </w:r>
      <w:hyperlink r:id="rId7" w:history="1">
        <w:r w:rsidR="00A34F8C" w:rsidRPr="00077C7D">
          <w:rPr>
            <w:rStyle w:val="Hyperlink"/>
          </w:rPr>
          <w:t>https://transform.england.nhs.uk/information-governance/guidance/records-management-code/</w:t>
        </w:r>
      </w:hyperlink>
      <w:r w:rsidR="00A34F8C">
        <w:t xml:space="preserve"> </w:t>
      </w:r>
      <w:r>
        <w:t>for a copy of the NHS retention period policy.</w:t>
      </w:r>
    </w:p>
    <w:p w14:paraId="0B9005A7"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2F357E2F" w14:textId="03169653" w:rsidR="008B0346" w:rsidRPr="008B0346" w:rsidRDefault="008B0346" w:rsidP="008B0346">
      <w:pPr>
        <w:rPr>
          <w:rFonts w:cstheme="minorHAnsi"/>
          <w:bCs/>
        </w:rPr>
      </w:pPr>
      <w:r w:rsidRPr="008B0346">
        <w:rPr>
          <w:rFonts w:cstheme="minorHAnsi"/>
          <w:bCs/>
        </w:rPr>
        <w:t xml:space="preserve">Your information may be shared internally including </w:t>
      </w:r>
      <w:r w:rsidRPr="00077D60">
        <w:rPr>
          <w:rFonts w:cstheme="minorHAnsi"/>
          <w:bCs/>
        </w:rPr>
        <w:t xml:space="preserve">with </w:t>
      </w:r>
      <w:r w:rsidR="00550EBF" w:rsidRPr="00077D60">
        <w:rPr>
          <w:rFonts w:cstheme="minorHAnsi"/>
          <w:bCs/>
        </w:rPr>
        <w:t>other managers for HR</w:t>
      </w:r>
      <w:r w:rsidR="00077D60" w:rsidRPr="00077D60">
        <w:rPr>
          <w:rFonts w:cstheme="minorHAnsi"/>
          <w:bCs/>
        </w:rPr>
        <w:t>, pension</w:t>
      </w:r>
      <w:r w:rsidRPr="00077D60">
        <w:rPr>
          <w:rFonts w:cstheme="minorHAnsi"/>
          <w:bCs/>
        </w:rPr>
        <w:t xml:space="preserve"> </w:t>
      </w:r>
      <w:r w:rsidR="00550EBF" w:rsidRPr="00077D60">
        <w:rPr>
          <w:rFonts w:cstheme="minorHAnsi"/>
          <w:bCs/>
        </w:rPr>
        <w:t>and payroll purposes,</w:t>
      </w:r>
      <w:r w:rsidRPr="00077D60">
        <w:rPr>
          <w:rFonts w:cstheme="minorHAnsi"/>
          <w:bCs/>
        </w:rPr>
        <w:t xml:space="preserve"> your line manager</w:t>
      </w:r>
      <w:r w:rsidR="00550EBF" w:rsidRPr="00077D60">
        <w:rPr>
          <w:rFonts w:cstheme="minorHAnsi"/>
          <w:bCs/>
        </w:rPr>
        <w:t xml:space="preserve"> or clinical supervisor</w:t>
      </w:r>
      <w:r w:rsidRPr="00077D60">
        <w:rPr>
          <w:rFonts w:cstheme="minorHAnsi"/>
          <w:bCs/>
        </w:rPr>
        <w:t>, managers in the business area in which you work and IT staff if access to the data is necessary for performance of their roles</w:t>
      </w:r>
      <w:r w:rsidR="00077D60" w:rsidRPr="00077D60">
        <w:rPr>
          <w:rFonts w:cstheme="minorHAnsi"/>
          <w:bCs/>
        </w:rPr>
        <w:t>.</w:t>
      </w:r>
    </w:p>
    <w:p w14:paraId="3236927D" w14:textId="30D275E9" w:rsidR="008B0346" w:rsidRPr="008B0346" w:rsidRDefault="008B0346" w:rsidP="008B0346">
      <w:pPr>
        <w:rPr>
          <w:rFonts w:cstheme="minorHAnsi"/>
          <w:bCs/>
        </w:rPr>
      </w:pPr>
      <w:r w:rsidRPr="008B0346">
        <w:rPr>
          <w:rFonts w:cstheme="minorHAnsi"/>
          <w:bCs/>
        </w:rPr>
        <w:t xml:space="preserve">Sometimes we might share your personal data with other organisations within our group or our contractors and agents to carry out our obligations under our contract with you or for our legitimate interests, for example </w:t>
      </w:r>
      <w:r w:rsidRPr="00200A61">
        <w:rPr>
          <w:rFonts w:cstheme="minorHAnsi"/>
          <w:bCs/>
        </w:rPr>
        <w:t xml:space="preserve">to obtain employment background checks from third-party providers and obtain necessary criminal records checks from the Disclosure and Barring Service, payroll, </w:t>
      </w:r>
      <w:r w:rsidR="00077D60">
        <w:rPr>
          <w:rFonts w:cstheme="minorHAnsi"/>
          <w:bCs/>
        </w:rPr>
        <w:t xml:space="preserve">NHS pension, </w:t>
      </w:r>
      <w:r w:rsidRPr="00200A61">
        <w:rPr>
          <w:rFonts w:cstheme="minorHAnsi"/>
          <w:bCs/>
        </w:rPr>
        <w:t xml:space="preserve">the provision of benefits and the provision of occupational health services. </w:t>
      </w:r>
    </w:p>
    <w:p w14:paraId="729E8ED6" w14:textId="77777777" w:rsidR="008B0346" w:rsidRPr="008B0346" w:rsidRDefault="008B0346" w:rsidP="008B0346">
      <w:pPr>
        <w:rPr>
          <w:rFonts w:cstheme="minorHAnsi"/>
          <w:bCs/>
        </w:rPr>
      </w:pPr>
      <w:r w:rsidRPr="008B0346">
        <w:rPr>
          <w:rFonts w:cstheme="minorHAnsi"/>
          <w:bCs/>
        </w:rPr>
        <w:t xml:space="preserve">The organisation may also share your data with third parties in the context of a sale of some or </w:t>
      </w:r>
      <w:proofErr w:type="gramStart"/>
      <w:r w:rsidRPr="008B0346">
        <w:rPr>
          <w:rFonts w:cstheme="minorHAnsi"/>
          <w:bCs/>
        </w:rPr>
        <w:t>all of</w:t>
      </w:r>
      <w:proofErr w:type="gramEnd"/>
      <w:r w:rsidRPr="008B0346">
        <w:rPr>
          <w:rFonts w:cstheme="minorHAnsi"/>
          <w:bCs/>
        </w:rPr>
        <w:t xml:space="preserve"> its business. In those circumstances the data will be subject to confidentiality arrangements.</w:t>
      </w:r>
    </w:p>
    <w:p w14:paraId="47DAA83E" w14:textId="77777777" w:rsidR="008B0346" w:rsidRPr="008B0346" w:rsidRDefault="008B0346" w:rsidP="008B0346">
      <w:pPr>
        <w:rPr>
          <w:rFonts w:cstheme="minorHAnsi"/>
          <w:bCs/>
        </w:rPr>
      </w:pPr>
      <w:r w:rsidRPr="00F12572">
        <w:rPr>
          <w:rFonts w:cstheme="minorHAnsi"/>
          <w:bCs/>
        </w:rPr>
        <w:t>The organisation will not transfer your data to countries outside the European Economic Area.</w:t>
      </w:r>
    </w:p>
    <w:p w14:paraId="2A754025" w14:textId="77777777" w:rsidR="008B0346" w:rsidRPr="008B0346" w:rsidRDefault="008B0346" w:rsidP="008B0346">
      <w:pPr>
        <w:rPr>
          <w:rFonts w:cstheme="minorHAnsi"/>
          <w:bCs/>
        </w:rPr>
      </w:pPr>
      <w:r w:rsidRPr="008B0346">
        <w:rPr>
          <w:rFonts w:cstheme="minorHAnsi"/>
          <w:bCs/>
        </w:rPr>
        <w:t>You will be informed who your data will be shared with and in some cases asked for consent for this to happen when this is required.</w:t>
      </w:r>
    </w:p>
    <w:p w14:paraId="6F2A9B50" w14:textId="77777777" w:rsidR="008B0346" w:rsidRPr="008B0346" w:rsidRDefault="008B0346" w:rsidP="008B0346">
      <w:pPr>
        <w:rPr>
          <w:rFonts w:cstheme="minorHAnsi"/>
          <w:bCs/>
        </w:rPr>
      </w:pPr>
      <w:r w:rsidRPr="008B0346">
        <w:rPr>
          <w:rFonts w:cstheme="minorHAnsi"/>
          <w:bCs/>
        </w:rPr>
        <w:t xml:space="preserve">We may also use external companies to process personal information such as for archiving purposes. These companies are bound by contractual agreements to ensure information is kept confidential and secure.  All employees and sub-contractors engaged by </w:t>
      </w:r>
      <w:r w:rsidR="00200A61">
        <w:rPr>
          <w:rFonts w:cstheme="minorHAnsi"/>
          <w:bCs/>
        </w:rPr>
        <w:t>us</w:t>
      </w:r>
      <w:r w:rsidRPr="008B0346">
        <w:rPr>
          <w:rFonts w:cstheme="minorHAnsi"/>
          <w:bCs/>
        </w:rPr>
        <w:t xml:space="preserve"> are asked to sign a confidentiality agreement. If a sub-contractor acts as a data processor for </w:t>
      </w:r>
      <w:r w:rsidR="00200A61">
        <w:rPr>
          <w:rFonts w:cstheme="minorHAnsi"/>
          <w:bCs/>
        </w:rPr>
        <w:t>us</w:t>
      </w:r>
      <w:r w:rsidRPr="008B0346">
        <w:rPr>
          <w:rFonts w:cstheme="minorHAnsi"/>
          <w:bCs/>
        </w:rPr>
        <w:t>, an appropriate contract (art. 24-28) will be established for the processing of your information.</w:t>
      </w:r>
    </w:p>
    <w:p w14:paraId="39B59237" w14:textId="77777777" w:rsidR="00250720" w:rsidRDefault="00250720" w:rsidP="008B0346">
      <w:pPr>
        <w:rPr>
          <w:rFonts w:cstheme="minorHAnsi"/>
          <w:bCs/>
        </w:rPr>
      </w:pPr>
    </w:p>
    <w:p w14:paraId="15945342" w14:textId="77777777" w:rsidR="00250720" w:rsidRDefault="00250720" w:rsidP="008B0346">
      <w:pPr>
        <w:rPr>
          <w:rFonts w:cstheme="minorHAnsi"/>
          <w:bCs/>
        </w:rPr>
      </w:pPr>
    </w:p>
    <w:p w14:paraId="5CBBF0EB" w14:textId="77777777" w:rsidR="00250720" w:rsidRDefault="00250720" w:rsidP="008B0346">
      <w:pPr>
        <w:rPr>
          <w:rFonts w:cstheme="minorHAnsi"/>
          <w:bCs/>
        </w:rPr>
      </w:pPr>
    </w:p>
    <w:p w14:paraId="50953E07" w14:textId="05B71C0E" w:rsidR="008B0346" w:rsidRPr="008B0346" w:rsidRDefault="008B0346" w:rsidP="008B0346">
      <w:pPr>
        <w:rPr>
          <w:rFonts w:cstheme="minorHAnsi"/>
          <w:bCs/>
        </w:rPr>
      </w:pPr>
      <w:r w:rsidRPr="008B0346">
        <w:rPr>
          <w:rFonts w:cstheme="minorHAnsi"/>
          <w:bCs/>
        </w:rPr>
        <w:t>We may also have to share your information, subject to strict agreements on how it will be used, with the following organisations:</w:t>
      </w:r>
    </w:p>
    <w:p w14:paraId="08797707" w14:textId="014E04DA" w:rsidR="008B0346" w:rsidRPr="00077D60" w:rsidRDefault="00077D60" w:rsidP="008B0346">
      <w:pPr>
        <w:pStyle w:val="ListParagraph"/>
        <w:numPr>
          <w:ilvl w:val="0"/>
          <w:numId w:val="27"/>
        </w:numPr>
        <w:spacing w:after="0" w:line="240" w:lineRule="auto"/>
        <w:rPr>
          <w:rFonts w:cstheme="minorHAnsi"/>
          <w:bCs/>
        </w:rPr>
      </w:pPr>
      <w:r w:rsidRPr="00077D60">
        <w:rPr>
          <w:rFonts w:cstheme="minorHAnsi"/>
          <w:bCs/>
        </w:rPr>
        <w:lastRenderedPageBreak/>
        <w:t xml:space="preserve">GP Member Practices </w:t>
      </w:r>
    </w:p>
    <w:p w14:paraId="36D7EAE9"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Integrated Care Systems</w:t>
      </w:r>
    </w:p>
    <w:p w14:paraId="145BBC4C"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 xml:space="preserve">NHS Commissioning Support Units </w:t>
      </w:r>
    </w:p>
    <w:p w14:paraId="1E53664F"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NHS England (NHSE) and NHS Digital</w:t>
      </w:r>
    </w:p>
    <w:p w14:paraId="0088AF1B"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 xml:space="preserve">Local authorities </w:t>
      </w:r>
    </w:p>
    <w:p w14:paraId="16B26073"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CQC</w:t>
      </w:r>
    </w:p>
    <w:p w14:paraId="542AD3C0"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Private sector providers providing employment services</w:t>
      </w:r>
    </w:p>
    <w:p w14:paraId="0A0A4608"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 xml:space="preserve">Other ‘data processors’ which you will be informed of </w:t>
      </w:r>
    </w:p>
    <w:p w14:paraId="472D5176" w14:textId="77777777" w:rsidR="00437ACF" w:rsidRDefault="00437ACF" w:rsidP="00437ACF">
      <w:pPr>
        <w:pStyle w:val="NoSpacing"/>
      </w:pPr>
    </w:p>
    <w:p w14:paraId="309AEA52" w14:textId="77777777" w:rsidR="00566669" w:rsidRDefault="00437ACF" w:rsidP="00437ACF">
      <w:pPr>
        <w:pStyle w:val="NoSpacing"/>
      </w:pPr>
      <w:r>
        <w:t>We also</w:t>
      </w:r>
      <w:r w:rsidR="00566669">
        <w:t xml:space="preserve"> rely upon:</w:t>
      </w:r>
    </w:p>
    <w:p w14:paraId="421C0615"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4822399B"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408D150" w14:textId="77777777" w:rsidR="00EA326E" w:rsidRPr="005D610E" w:rsidRDefault="00B84E2B" w:rsidP="00237996">
      <w:pPr>
        <w:pStyle w:val="NoSpacing"/>
        <w:numPr>
          <w:ilvl w:val="0"/>
          <w:numId w:val="20"/>
        </w:numPr>
        <w:rPr>
          <w:b/>
          <w:bCs/>
        </w:rPr>
      </w:pPr>
      <w:r>
        <w:t xml:space="preserve">Article 6(1)(a): Consent </w:t>
      </w:r>
      <w:r w:rsidR="002B6AAD">
        <w:t>–</w:t>
      </w:r>
      <w:r>
        <w:t xml:space="preserve"> </w:t>
      </w:r>
      <w:r w:rsidR="002B6AAD">
        <w:t>Certain permissive disclosures of information</w:t>
      </w:r>
    </w:p>
    <w:p w14:paraId="4152DA61" w14:textId="77777777" w:rsidR="005D610E" w:rsidRPr="008B0346" w:rsidRDefault="005D610E" w:rsidP="00237996">
      <w:pPr>
        <w:pStyle w:val="NoSpacing"/>
        <w:numPr>
          <w:ilvl w:val="0"/>
          <w:numId w:val="20"/>
        </w:numPr>
        <w:rPr>
          <w:b/>
          <w:bCs/>
        </w:rPr>
      </w:pPr>
      <w:r>
        <w:t>Article 8(2)(h): Occupational medicine for the assessment of the working capacity of the employee</w:t>
      </w:r>
    </w:p>
    <w:p w14:paraId="22909FCB" w14:textId="77777777" w:rsidR="008B0346" w:rsidRDefault="008B0346" w:rsidP="008B0346">
      <w:pPr>
        <w:pStyle w:val="NoSpacing"/>
      </w:pPr>
    </w:p>
    <w:p w14:paraId="214EFF72" w14:textId="77777777" w:rsidR="007D6005" w:rsidRDefault="003D3741" w:rsidP="003D3741">
      <w:pPr>
        <w:pStyle w:val="Heading1"/>
      </w:pPr>
      <w:r>
        <w:t>Your data rights</w:t>
      </w:r>
      <w:r w:rsidR="00111261">
        <w:t xml:space="preserve"> as an employee</w:t>
      </w:r>
    </w:p>
    <w:p w14:paraId="6EAA83F0"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w:t>
      </w:r>
      <w:r w:rsidR="00CF27B7">
        <w:rPr>
          <w:rFonts w:cs="Calibri"/>
        </w:rPr>
        <w:t>gives you the right</w:t>
      </w:r>
      <w:r w:rsidR="008A4810" w:rsidRPr="00AF6577">
        <w:rPr>
          <w:rFonts w:cs="Calibri"/>
        </w:rPr>
        <w:t xml:space="preserve"> to ask for </w:t>
      </w:r>
      <w:r w:rsidR="00CF27B7">
        <w:rPr>
          <w:rFonts w:cs="Calibri"/>
        </w:rPr>
        <w:t xml:space="preserve">a copy of </w:t>
      </w:r>
      <w:r w:rsidR="00147C68" w:rsidRPr="00AF6577">
        <w:rPr>
          <w:rFonts w:cs="Calibri"/>
        </w:rPr>
        <w:t xml:space="preserve">any </w:t>
      </w:r>
      <w:r w:rsidR="008A4810" w:rsidRPr="00AF6577">
        <w:rPr>
          <w:rFonts w:cs="Calibri"/>
        </w:rPr>
        <w:t xml:space="preserve">information </w:t>
      </w:r>
      <w:r w:rsidR="00740883">
        <w:rPr>
          <w:rFonts w:cs="Calibri"/>
        </w:rPr>
        <w:t>we</w:t>
      </w:r>
      <w:r w:rsidR="00147C68" w:rsidRPr="00AF6577">
        <w:rPr>
          <w:rFonts w:cs="Calibri"/>
        </w:rPr>
        <w:t xml:space="preserve"> hold </w:t>
      </w:r>
      <w:r w:rsidR="00B51CCA" w:rsidRPr="00AF6577">
        <w:rPr>
          <w:rFonts w:cs="Calibri"/>
        </w:rPr>
        <w:t>about you</w:t>
      </w:r>
      <w:r w:rsidR="00CF27B7">
        <w:rPr>
          <w:rFonts w:cs="Calibri"/>
        </w:rPr>
        <w:t xml:space="preserve">.  </w:t>
      </w:r>
      <w:r w:rsidR="004D5E0A" w:rsidRPr="00AF6577">
        <w:rPr>
          <w:rFonts w:cs="Calibri"/>
        </w:rPr>
        <w:t xml:space="preserve">It also allows you to ask </w:t>
      </w:r>
      <w:r w:rsidR="00CF27B7">
        <w:rPr>
          <w:rFonts w:cs="Calibri"/>
        </w:rPr>
        <w:t>us</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w:t>
      </w:r>
      <w:r w:rsidR="00CF27B7">
        <w:rPr>
          <w:rFonts w:cs="Calibri"/>
        </w:rPr>
        <w:t>being processed.  Please be aware that these rights are not absolute, as we will engage our rights under the data protection legislation to apply exemptions, if legally required to do so.</w:t>
      </w:r>
    </w:p>
    <w:p w14:paraId="1E9491FD" w14:textId="77777777" w:rsidR="00697475" w:rsidRDefault="00697475" w:rsidP="00DF1A62">
      <w:pPr>
        <w:spacing w:after="0"/>
        <w:rPr>
          <w:rFonts w:cs="Calibri"/>
          <w:sz w:val="24"/>
          <w:szCs w:val="24"/>
        </w:rPr>
      </w:pPr>
    </w:p>
    <w:p w14:paraId="44B15DDE" w14:textId="77777777" w:rsidR="00697475" w:rsidRDefault="00AB72B0" w:rsidP="00AB72B0">
      <w:pPr>
        <w:pStyle w:val="Heading2"/>
      </w:pPr>
      <w:r>
        <w:t>Right of access</w:t>
      </w:r>
    </w:p>
    <w:p w14:paraId="636AE803" w14:textId="77777777" w:rsidR="00CF27B7" w:rsidRPr="00CF27B7" w:rsidRDefault="00CF27B7" w:rsidP="00CF27B7">
      <w:r w:rsidRPr="00CF27B7">
        <w:t xml:space="preserve">You have a right to request access to view or obtain copies of </w:t>
      </w:r>
      <w:r>
        <w:t>the</w:t>
      </w:r>
      <w:r w:rsidRPr="00CF27B7">
        <w:t xml:space="preserve"> information </w:t>
      </w:r>
      <w:r>
        <w:t>we</w:t>
      </w:r>
      <w:r w:rsidRPr="00CF27B7">
        <w:t xml:space="preserve"> hold about you and to have it amended should it be inaccurate. To request this, you need to do the following: </w:t>
      </w:r>
    </w:p>
    <w:p w14:paraId="1753972E" w14:textId="446760E4" w:rsidR="00CF27B7" w:rsidRPr="00077D60" w:rsidRDefault="00CF27B7" w:rsidP="00CF27B7">
      <w:pPr>
        <w:pStyle w:val="ListParagraph"/>
        <w:numPr>
          <w:ilvl w:val="0"/>
          <w:numId w:val="29"/>
        </w:numPr>
      </w:pPr>
      <w:r w:rsidRPr="00077D60">
        <w:t xml:space="preserve">Your request should be made to </w:t>
      </w:r>
      <w:r w:rsidR="00077D60" w:rsidRPr="00077D60">
        <w:t>the PCN Manager.</w:t>
      </w:r>
    </w:p>
    <w:p w14:paraId="7CDB7C40" w14:textId="77777777" w:rsidR="00CF27B7" w:rsidRPr="00CF27B7" w:rsidRDefault="00CF27B7" w:rsidP="00CF27B7">
      <w:pPr>
        <w:pStyle w:val="ListParagraph"/>
        <w:numPr>
          <w:ilvl w:val="0"/>
          <w:numId w:val="29"/>
        </w:numPr>
      </w:pPr>
      <w:r w:rsidRPr="00CF27B7">
        <w:t>There is no charge to make a subject access request. We may charge a reasonable fee or refuse to act only where a request is manifestly unfounded or excessive, or we may charge a reasonable fee for additional copies of the same information. If a fee applies, we will tell you in advance.</w:t>
      </w:r>
    </w:p>
    <w:p w14:paraId="0B3A9A77" w14:textId="77777777" w:rsidR="00CF27B7" w:rsidRPr="00CF27B7" w:rsidRDefault="00CF27B7" w:rsidP="00CF27B7">
      <w:pPr>
        <w:pStyle w:val="ListParagraph"/>
        <w:numPr>
          <w:ilvl w:val="0"/>
          <w:numId w:val="29"/>
        </w:numPr>
      </w:pPr>
      <w:r w:rsidRPr="00CF27B7">
        <w:t>We are required to provide you with information within one month</w:t>
      </w:r>
      <w:r w:rsidR="0033159C">
        <w:t xml:space="preserve"> (although this may be extended by a further two months under certain circumstances</w:t>
      </w:r>
      <w:r w:rsidR="00821E38">
        <w:t xml:space="preserve"> – see below</w:t>
      </w:r>
      <w:r w:rsidR="00111261">
        <w:t>)</w:t>
      </w:r>
      <w:r w:rsidRPr="00CF27B7">
        <w:t>. We would ask therefore that any requests you make are in writing and it is made clear to us what and how much information you require</w:t>
      </w:r>
    </w:p>
    <w:p w14:paraId="62447A68" w14:textId="77777777" w:rsidR="00CF27B7" w:rsidRDefault="00CF27B7" w:rsidP="00CF27B7">
      <w:pPr>
        <w:pStyle w:val="ListParagraph"/>
        <w:numPr>
          <w:ilvl w:val="0"/>
          <w:numId w:val="29"/>
        </w:numPr>
      </w:pPr>
      <w:r w:rsidRPr="00CF27B7">
        <w:t>You will need to give adequate information (for example full name, address, date of birth and details of your request) so that your identity can be verified and your records located</w:t>
      </w:r>
    </w:p>
    <w:p w14:paraId="7818C3F1" w14:textId="77777777" w:rsidR="00821E38" w:rsidRPr="00E55F9F" w:rsidRDefault="00821E38" w:rsidP="00821E38">
      <w:pPr>
        <w:pStyle w:val="NoSpacing"/>
      </w:pPr>
      <w:r w:rsidRPr="00E55F9F">
        <w:t>The timeframe will begin when either:</w:t>
      </w:r>
    </w:p>
    <w:p w14:paraId="6921DE6C" w14:textId="77777777" w:rsidR="00821E38" w:rsidRPr="00E55F9F" w:rsidRDefault="00821E38" w:rsidP="00821E38">
      <w:pPr>
        <w:pStyle w:val="NoSpacing"/>
        <w:numPr>
          <w:ilvl w:val="0"/>
          <w:numId w:val="33"/>
        </w:numPr>
      </w:pPr>
      <w:r w:rsidRPr="00E55F9F">
        <w:t>We receive the request; or</w:t>
      </w:r>
    </w:p>
    <w:p w14:paraId="535EC866" w14:textId="77777777" w:rsidR="00821E38" w:rsidRPr="00E55F9F" w:rsidRDefault="00821E38" w:rsidP="00821E38">
      <w:pPr>
        <w:pStyle w:val="NoSpacing"/>
        <w:numPr>
          <w:ilvl w:val="0"/>
          <w:numId w:val="33"/>
        </w:numPr>
      </w:pPr>
      <w:r w:rsidRPr="00E55F9F">
        <w:lastRenderedPageBreak/>
        <w:t>When we receive further information; or</w:t>
      </w:r>
    </w:p>
    <w:p w14:paraId="763AD1DC" w14:textId="77777777" w:rsidR="00821E38" w:rsidRPr="00E55F9F" w:rsidRDefault="00821E38" w:rsidP="00821E38">
      <w:pPr>
        <w:pStyle w:val="NoSpacing"/>
        <w:numPr>
          <w:ilvl w:val="0"/>
          <w:numId w:val="33"/>
        </w:numPr>
      </w:pPr>
      <w:r w:rsidRPr="00E55F9F">
        <w:t>When any reasonable fee (if applicable) is paid</w:t>
      </w:r>
    </w:p>
    <w:p w14:paraId="4991D8D6" w14:textId="77777777" w:rsidR="00821E38" w:rsidRPr="00E55F9F" w:rsidRDefault="00821E38" w:rsidP="00821E38">
      <w:pPr>
        <w:pStyle w:val="NoSpacing"/>
      </w:pPr>
    </w:p>
    <w:p w14:paraId="7B386394" w14:textId="77777777" w:rsidR="00821E38" w:rsidRPr="00E55F9F" w:rsidRDefault="00821E38" w:rsidP="00821E38">
      <w:pPr>
        <w:pStyle w:val="NoSpacing"/>
      </w:pPr>
      <w:r w:rsidRPr="00E55F9F">
        <w:t>Whichever is the latest.</w:t>
      </w:r>
    </w:p>
    <w:p w14:paraId="3D511CCD" w14:textId="77777777" w:rsidR="00821E38" w:rsidRPr="00E55F9F" w:rsidRDefault="00821E38" w:rsidP="00821E38">
      <w:pPr>
        <w:pStyle w:val="NoSpacing"/>
      </w:pPr>
    </w:p>
    <w:p w14:paraId="6BCABE02" w14:textId="77777777" w:rsidR="00821E38" w:rsidRPr="00E55F9F" w:rsidRDefault="00821E38" w:rsidP="00821E38">
      <w:pPr>
        <w:pStyle w:val="NoSpacing"/>
      </w:pPr>
      <w:r w:rsidRPr="00E55F9F">
        <w:t xml:space="preserve">The deadline is one </w:t>
      </w:r>
      <w:proofErr w:type="gramStart"/>
      <w:r w:rsidRPr="00E55F9F">
        <w:t>month,</w:t>
      </w:r>
      <w:proofErr w:type="gramEnd"/>
      <w:r w:rsidRPr="00E55F9F">
        <w:t xml:space="preserve"> however, we </w:t>
      </w:r>
      <w:r w:rsidR="00E55F9F">
        <w:t>may</w:t>
      </w:r>
      <w:r w:rsidRPr="00E55F9F">
        <w:t xml:space="preserve"> pause this if we require more information from you.  The deadline can be extended by an additional two months depending on the complexity of the request, the number of requests you make, or if we must process a large amount of data.  We will notify you if the extension will be applied.</w:t>
      </w:r>
    </w:p>
    <w:p w14:paraId="5BE85540" w14:textId="77777777" w:rsidR="00E55F9F" w:rsidRDefault="00E55F9F" w:rsidP="00821E38">
      <w:pPr>
        <w:pStyle w:val="NoSpacing"/>
      </w:pPr>
    </w:p>
    <w:p w14:paraId="7B1B6245" w14:textId="77777777" w:rsidR="00821E38" w:rsidRDefault="00821E38" w:rsidP="00821E38">
      <w:pPr>
        <w:pStyle w:val="NoSpacing"/>
      </w:pPr>
      <w:r w:rsidRPr="00E55F9F">
        <w:t xml:space="preserve">We will perform reasonable and proportionate searches to locate your personal data in response to a subject access </w:t>
      </w:r>
      <w:proofErr w:type="gramStart"/>
      <w:r w:rsidRPr="00E55F9F">
        <w:t>request,</w:t>
      </w:r>
      <w:proofErr w:type="gramEnd"/>
      <w:r w:rsidRPr="00E55F9F">
        <w:t xml:space="preserve"> therefore we may ask you to narrow the scope of your request.</w:t>
      </w:r>
    </w:p>
    <w:p w14:paraId="6495F217" w14:textId="77777777" w:rsidR="00E55F9F" w:rsidRDefault="00E55F9F" w:rsidP="00821E38">
      <w:pPr>
        <w:pStyle w:val="NoSpacing"/>
      </w:pPr>
    </w:p>
    <w:p w14:paraId="67755477" w14:textId="77777777" w:rsidR="00EB72D5" w:rsidRDefault="00310D03" w:rsidP="00310D03">
      <w:pPr>
        <w:pStyle w:val="Heading2"/>
      </w:pPr>
      <w:r>
        <w:t>Right to rectification</w:t>
      </w:r>
    </w:p>
    <w:p w14:paraId="1B363997" w14:textId="4CFCF0BB" w:rsidR="00443548" w:rsidRDefault="00155141" w:rsidP="00EB72D5">
      <w:r>
        <w:t xml:space="preserve">You have the right to have any factual inaccuracies about you in your </w:t>
      </w:r>
      <w:r w:rsidR="0033159C">
        <w:t>employment</w:t>
      </w:r>
      <w:r>
        <w:t xml:space="preserve"> record</w:t>
      </w:r>
      <w:r w:rsidR="0049099A">
        <w:t xml:space="preserve"> corrected.</w:t>
      </w:r>
      <w:r w:rsidR="00AB7D1D">
        <w:t xml:space="preserve">  </w:t>
      </w:r>
    </w:p>
    <w:p w14:paraId="0A4C1FF7" w14:textId="77777777" w:rsidR="00541288" w:rsidRDefault="00443548" w:rsidP="00443548">
      <w:pPr>
        <w:pStyle w:val="Heading2"/>
      </w:pPr>
      <w:r>
        <w:t>Right to object</w:t>
      </w:r>
    </w:p>
    <w:p w14:paraId="2572EC7F" w14:textId="77777777" w:rsidR="00111261" w:rsidRDefault="00111261" w:rsidP="00111261">
      <w:r w:rsidRPr="00111261">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44E78C98" w14:textId="77777777" w:rsidR="008D21B4" w:rsidRDefault="008D21B4" w:rsidP="00111261">
      <w:pPr>
        <w:pStyle w:val="Heading2"/>
      </w:pPr>
      <w:r>
        <w:t>Right to withdraw consent</w:t>
      </w:r>
    </w:p>
    <w:p w14:paraId="02096F80" w14:textId="77777777" w:rsidR="008D21B4" w:rsidRDefault="00A26B21" w:rsidP="008D21B4">
      <w:r>
        <w:t xml:space="preserve">Where </w:t>
      </w:r>
      <w:r w:rsidR="00111261">
        <w:t>we have</w:t>
      </w:r>
      <w:r>
        <w:t xml:space="preserve"> obtained your consent to process your personal data for certain activities</w:t>
      </w:r>
      <w:r w:rsidR="00940C49">
        <w:t>, (</w:t>
      </w:r>
      <w:proofErr w:type="spellStart"/>
      <w:r w:rsidR="00111261">
        <w:t>eg</w:t>
      </w:r>
      <w:proofErr w:type="spellEnd"/>
      <w:r w:rsidR="00111261">
        <w:t xml:space="preserve"> for marketing purposes</w:t>
      </w:r>
      <w:r w:rsidR="00940C49">
        <w:t>), you have the right to w</w:t>
      </w:r>
      <w:r w:rsidR="00AF6577">
        <w:t>ithdraw your consent at any time.</w:t>
      </w:r>
    </w:p>
    <w:p w14:paraId="3F073188" w14:textId="77777777" w:rsidR="00150469" w:rsidRDefault="00F7062A">
      <w:pPr>
        <w:pStyle w:val="Heading2"/>
      </w:pPr>
      <w:r>
        <w:t>Right to erasure</w:t>
      </w:r>
    </w:p>
    <w:p w14:paraId="1203F272" w14:textId="77777777" w:rsidR="00150469" w:rsidRDefault="00F7062A">
      <w:r>
        <w:t>In some circumstances you can ask us to delete your personal data. This right is not absolute and may not apply where we need to keep information to comply with a legal obligation or to establish, exercise or defend legal claims.</w:t>
      </w:r>
    </w:p>
    <w:p w14:paraId="3C78C732" w14:textId="77777777" w:rsidR="00150469" w:rsidRDefault="00F7062A">
      <w:pPr>
        <w:pStyle w:val="Heading2"/>
      </w:pPr>
      <w:r>
        <w:t>Right to restriction of processing</w:t>
      </w:r>
    </w:p>
    <w:p w14:paraId="007EA375" w14:textId="77777777" w:rsidR="00150469" w:rsidRDefault="00F7062A">
      <w:r>
        <w:t>In some circumstances you can ask us to restrict (limit) the way we use your personal data, for example while we verify its accuracy or consider an objection you have raised.</w:t>
      </w:r>
    </w:p>
    <w:p w14:paraId="15516E43" w14:textId="77777777" w:rsidR="00150469" w:rsidRDefault="00F7062A">
      <w:pPr>
        <w:pStyle w:val="Heading2"/>
      </w:pPr>
      <w:r>
        <w:t>Right to data portability</w:t>
      </w:r>
    </w:p>
    <w:p w14:paraId="6FFFC100" w14:textId="77777777" w:rsidR="00150469" w:rsidRDefault="00F7062A">
      <w:r>
        <w:t>Where the right applies, you can ask to receive certain personal data you have provided to us in a structured, commonly used and machine-readable format, and/or ask us to transfer it to another organisation where technically feasible.</w:t>
      </w:r>
    </w:p>
    <w:p w14:paraId="419C1F57" w14:textId="77777777" w:rsidR="00150469" w:rsidRDefault="00F7062A">
      <w:pPr>
        <w:pStyle w:val="Heading2"/>
      </w:pPr>
      <w:r>
        <w:t>Right related to automated decision-making</w:t>
      </w:r>
    </w:p>
    <w:p w14:paraId="1D6B11EB" w14:textId="77777777" w:rsidR="00150469" w:rsidRDefault="00F7062A">
      <w:r>
        <w:t xml:space="preserve">We may use some automated tools to support decisions (for example, to help organise information or identify patterns). Under the Data (Use and Access) Act 2025, solely automated decisions that have legal or similarly significant effects are subject to safeguards, and special rules apply where such decisions involve special category data (for example, health information). Where we make a </w:t>
      </w:r>
      <w:r>
        <w:lastRenderedPageBreak/>
        <w:t>significant decision using solely automated processing, we will provide you with meaningful information about it, give you the ability to request human intervention, make representations, and challenge the decision.</w:t>
      </w:r>
    </w:p>
    <w:p w14:paraId="2F9B1886" w14:textId="77777777" w:rsidR="00DE1866" w:rsidRDefault="00BA69A1" w:rsidP="00DE1866">
      <w:pPr>
        <w:pStyle w:val="Heading1"/>
      </w:pPr>
      <w:r w:rsidRPr="00213C9B">
        <w:rPr>
          <w:sz w:val="12"/>
          <w:szCs w:val="12"/>
        </w:rPr>
        <w:br/>
      </w:r>
      <w:r w:rsidR="00DE1866">
        <w:t>What should you do if your personal information changes?</w:t>
      </w:r>
    </w:p>
    <w:p w14:paraId="6C089056" w14:textId="775CB1FB" w:rsidR="00F12572" w:rsidRPr="00F12572" w:rsidRDefault="00F12572" w:rsidP="00F12572">
      <w:pPr>
        <w:rPr>
          <w:rFonts w:cstheme="minorHAnsi"/>
          <w:bCs/>
        </w:rPr>
      </w:pPr>
      <w:r w:rsidRPr="00F12572">
        <w:rPr>
          <w:rFonts w:cstheme="minorHAnsi"/>
          <w:bCs/>
        </w:rPr>
        <w:t>You should tell us so that we can update our records.</w:t>
      </w:r>
      <w:r w:rsidR="00077D60">
        <w:rPr>
          <w:rFonts w:cstheme="minorHAnsi"/>
          <w:bCs/>
        </w:rPr>
        <w:t xml:space="preserve"> T</w:t>
      </w:r>
      <w:r w:rsidRPr="00F12572">
        <w:rPr>
          <w:rFonts w:cstheme="minorHAnsi"/>
          <w:bCs/>
        </w:rPr>
        <w:t xml:space="preserve">his is especially important for changes of address or contact details (such as your mobile phone number). </w:t>
      </w:r>
      <w:r w:rsidR="00740883">
        <w:rPr>
          <w:rFonts w:cstheme="minorHAnsi"/>
          <w:bCs/>
        </w:rPr>
        <w:t>We</w:t>
      </w:r>
      <w:r w:rsidRPr="00F12572">
        <w:rPr>
          <w:rFonts w:cstheme="minorHAnsi"/>
          <w:bCs/>
        </w:rPr>
        <w:t xml:space="preserve"> will from time to time ask you to confirm that the information we currently hold is accurate and </w:t>
      </w:r>
      <w:proofErr w:type="gramStart"/>
      <w:r w:rsidRPr="00F12572">
        <w:rPr>
          <w:rFonts w:cstheme="minorHAnsi"/>
          <w:bCs/>
        </w:rPr>
        <w:t>up-to-date</w:t>
      </w:r>
      <w:proofErr w:type="gramEnd"/>
      <w:r w:rsidRPr="00F12572">
        <w:rPr>
          <w:rFonts w:cstheme="minorHAnsi"/>
          <w:bCs/>
        </w:rPr>
        <w:t>.</w:t>
      </w:r>
    </w:p>
    <w:p w14:paraId="1F963445" w14:textId="77777777" w:rsidR="000069D2" w:rsidRDefault="00FA3330" w:rsidP="00B871C2">
      <w:pPr>
        <w:pStyle w:val="Heading1"/>
      </w:pPr>
      <w:r>
        <w:t>How can you complain</w:t>
      </w:r>
      <w:r w:rsidR="00DF7440">
        <w:t>?</w:t>
      </w:r>
    </w:p>
    <w:p w14:paraId="60600CD0" w14:textId="38CE1D2D" w:rsidR="00E117B4" w:rsidRDefault="00DF7440" w:rsidP="00DF7440">
      <w:r>
        <w:t xml:space="preserve">If you have any concerns about how your personal data is used, you can raise a data protection complaint with us in the first instance. You can do this by emailing </w:t>
      </w:r>
      <w:r w:rsidR="00077D60">
        <w:t>The PCN Manager or heading to the website and following our ‘contact us’ information</w:t>
      </w:r>
      <w:r>
        <w:t xml:space="preserve">. We will acknowledge your complaint within 30 </w:t>
      </w:r>
      <w:proofErr w:type="gramStart"/>
      <w:r>
        <w:t>days</w:t>
      </w:r>
      <w:proofErr w:type="gramEnd"/>
      <w:r>
        <w:t xml:space="preserve"> and we will investigate and provide an outcome without undue delay, keeping you informed of progress. If you are not satisfied with our response, you can contact the Information Commissioner’s Office (ICO) at:</w:t>
      </w:r>
    </w:p>
    <w:p w14:paraId="5FD867EB" w14:textId="77777777" w:rsidR="00E117B4" w:rsidRDefault="009A544E" w:rsidP="00E117B4">
      <w:pPr>
        <w:pStyle w:val="NoSpacing"/>
      </w:pPr>
      <w:r>
        <w:t>The Information Commissioner’s Office (ICO)</w:t>
      </w:r>
    </w:p>
    <w:p w14:paraId="0C1792D8" w14:textId="77777777" w:rsidR="009A544E" w:rsidRDefault="009A544E" w:rsidP="00E117B4">
      <w:pPr>
        <w:pStyle w:val="NoSpacing"/>
      </w:pPr>
      <w:r>
        <w:t>Wycliffe House</w:t>
      </w:r>
    </w:p>
    <w:p w14:paraId="7F690E3B" w14:textId="77777777" w:rsidR="009A544E" w:rsidRDefault="009A544E" w:rsidP="00E117B4">
      <w:pPr>
        <w:pStyle w:val="NoSpacing"/>
      </w:pPr>
      <w:r>
        <w:t>Water Lane</w:t>
      </w:r>
    </w:p>
    <w:p w14:paraId="7C53DC40" w14:textId="77777777" w:rsidR="009A544E" w:rsidRDefault="009A544E" w:rsidP="00E117B4">
      <w:pPr>
        <w:pStyle w:val="NoSpacing"/>
      </w:pPr>
      <w:r>
        <w:t>Wilmslow</w:t>
      </w:r>
    </w:p>
    <w:p w14:paraId="383575F7" w14:textId="77777777" w:rsidR="008F46E4" w:rsidRDefault="008F46E4" w:rsidP="00E117B4">
      <w:pPr>
        <w:pStyle w:val="NoSpacing"/>
      </w:pPr>
      <w:r>
        <w:t>Cheshire, SK9 5AF</w:t>
      </w:r>
    </w:p>
    <w:p w14:paraId="75FB622A" w14:textId="77777777" w:rsidR="008F46E4" w:rsidRDefault="008F46E4" w:rsidP="00E117B4">
      <w:pPr>
        <w:pStyle w:val="NoSpacing"/>
      </w:pPr>
      <w:r>
        <w:t xml:space="preserve">Tel: </w:t>
      </w:r>
      <w:r w:rsidR="00E24A9B">
        <w:t>0303 123 1113</w:t>
      </w:r>
    </w:p>
    <w:p w14:paraId="47F1D281" w14:textId="77777777" w:rsidR="00A677C1" w:rsidRDefault="00BA69A1" w:rsidP="00E117B4">
      <w:pPr>
        <w:pStyle w:val="NoSpacing"/>
      </w:pPr>
      <w:r>
        <w:t xml:space="preserve">Web: </w:t>
      </w:r>
      <w:hyperlink r:id="rId8" w:history="1">
        <w:r w:rsidRPr="00285A5D">
          <w:rPr>
            <w:rStyle w:val="Hyperlink"/>
          </w:rPr>
          <w:t>www.ico.org.uk</w:t>
        </w:r>
      </w:hyperlink>
      <w:r>
        <w:t xml:space="preserve"> </w:t>
      </w:r>
    </w:p>
    <w:p w14:paraId="23257269" w14:textId="77777777" w:rsidR="00E43631" w:rsidRDefault="00E43631" w:rsidP="00E117B4">
      <w:pPr>
        <w:pStyle w:val="NoSpacing"/>
      </w:pPr>
    </w:p>
    <w:p w14:paraId="6EA2EDEC" w14:textId="77777777" w:rsidR="00E43631" w:rsidRDefault="00E43631" w:rsidP="00E117B4">
      <w:pPr>
        <w:pStyle w:val="NoSpacing"/>
      </w:pPr>
      <w:r w:rsidRPr="00E55F9F">
        <w:t>The ICO recommends that you raise your concern with us first so we have an opportunity to resolve it, but you may contact the ICO at any time.</w:t>
      </w:r>
    </w:p>
    <w:p w14:paraId="7B8E7762" w14:textId="77777777" w:rsidR="00213C9B" w:rsidRDefault="00580F00" w:rsidP="00580F00">
      <w:pPr>
        <w:pStyle w:val="Heading1"/>
      </w:pPr>
      <w:r>
        <w:t>Further information</w:t>
      </w:r>
    </w:p>
    <w:p w14:paraId="2386E629"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w:t>
      </w:r>
      <w:r w:rsidR="00740883">
        <w:t>us</w:t>
      </w:r>
      <w:r w:rsidR="000D67EA">
        <w:t xml:space="preserve">, please </w:t>
      </w:r>
      <w:r w:rsidR="00A81715">
        <w:t>contact the Data Protection Officer</w:t>
      </w:r>
      <w:r w:rsidR="006D5FFE">
        <w:t>.</w:t>
      </w:r>
    </w:p>
    <w:p w14:paraId="09387A9B" w14:textId="77777777" w:rsidR="006D5FFE" w:rsidRDefault="006D5FFE" w:rsidP="006D5FFE">
      <w:pPr>
        <w:pStyle w:val="Heading2"/>
      </w:pPr>
      <w:r>
        <w:t>Data Protection Officer</w:t>
      </w:r>
    </w:p>
    <w:p w14:paraId="56C43944" w14:textId="77777777" w:rsidR="0009784C" w:rsidRDefault="0009784C" w:rsidP="006D5FFE">
      <w:pPr>
        <w:pStyle w:val="NoSpacing"/>
      </w:pPr>
      <w:r>
        <w:t>Any queries about data protection issues should be addressed to:</w:t>
      </w:r>
    </w:p>
    <w:p w14:paraId="40D5BEF1" w14:textId="77777777" w:rsidR="0009784C" w:rsidRDefault="0009784C" w:rsidP="006D5FFE">
      <w:pPr>
        <w:pStyle w:val="NoSpacing"/>
      </w:pPr>
    </w:p>
    <w:p w14:paraId="630B0A33" w14:textId="77777777" w:rsidR="006D5FFE" w:rsidRDefault="006D5FFE" w:rsidP="006D5FFE">
      <w:pPr>
        <w:pStyle w:val="NoSpacing"/>
      </w:pPr>
      <w:r>
        <w:t>Email: DPO.healthcare@nhs.net</w:t>
      </w:r>
    </w:p>
    <w:p w14:paraId="399340E3" w14:textId="77777777" w:rsidR="00740883" w:rsidRDefault="00740883" w:rsidP="00740883">
      <w:pPr>
        <w:pStyle w:val="Heading1"/>
      </w:pPr>
      <w:r>
        <w:t>Changes to our privacy policy</w:t>
      </w:r>
    </w:p>
    <w:p w14:paraId="18BFE13B" w14:textId="31164B2D" w:rsidR="00775DDE" w:rsidRDefault="00740883">
      <w:r>
        <w:t>We regularly review our employee privacy policy, and any updates will be published to reflect the changes.</w:t>
      </w:r>
    </w:p>
    <w:sectPr w:rsidR="00775DD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03CD" w14:textId="77777777" w:rsidR="003C6D47" w:rsidRDefault="003C6D47" w:rsidP="0013507A">
      <w:pPr>
        <w:spacing w:after="0" w:line="240" w:lineRule="auto"/>
      </w:pPr>
      <w:r>
        <w:separator/>
      </w:r>
    </w:p>
  </w:endnote>
  <w:endnote w:type="continuationSeparator" w:id="0">
    <w:p w14:paraId="00948FEE" w14:textId="77777777" w:rsidR="003C6D47" w:rsidRDefault="003C6D47"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26170C86"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1D69CC03" wp14:editId="01C52123">
                  <wp:simplePos x="0" y="0"/>
                  <wp:positionH relativeFrom="column">
                    <wp:posOffset>-88969</wp:posOffset>
                  </wp:positionH>
                  <wp:positionV relativeFrom="paragraph">
                    <wp:posOffset>-26756</wp:posOffset>
                  </wp:positionV>
                  <wp:extent cx="2360930" cy="21747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7479"/>
                          </a:xfrm>
                          <a:prstGeom prst="rect">
                            <a:avLst/>
                          </a:prstGeom>
                          <a:solidFill>
                            <a:srgbClr val="FFFFFF"/>
                          </a:solidFill>
                          <a:ln w="9525">
                            <a:noFill/>
                            <a:miter lim="800000"/>
                            <a:headEnd/>
                            <a:tailEnd/>
                          </a:ln>
                        </wps:spPr>
                        <wps:txbx>
                          <w:txbxContent>
                            <w:p w14:paraId="3BCD86FC" w14:textId="5341D8C3" w:rsidR="00C675C8" w:rsidRPr="00250720" w:rsidRDefault="00B96951" w:rsidP="00250720">
                              <w:pPr>
                                <w:pStyle w:val="Footer"/>
                                <w:rPr>
                                  <w:sz w:val="18"/>
                                  <w:szCs w:val="18"/>
                                </w:rPr>
                              </w:pPr>
                              <w:r>
                                <w:rPr>
                                  <w:sz w:val="18"/>
                                  <w:szCs w:val="18"/>
                                </w:rPr>
                                <w:t xml:space="preserve">Employee </w:t>
                              </w:r>
                              <w:r w:rsidR="00C675C8" w:rsidRPr="00C675C8">
                                <w:rPr>
                                  <w:sz w:val="18"/>
                                  <w:szCs w:val="18"/>
                                </w:rPr>
                                <w:t>Privacy Notice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D69CC03" id="_x0000_t202" coordsize="21600,21600" o:spt="202" path="m,l,21600r21600,l21600,xe">
                  <v:stroke joinstyle="miter"/>
                  <v:path gradientshapeok="t" o:connecttype="rect"/>
                </v:shapetype>
                <v:shape id="Text Box 2" o:spid="_x0000_s1026" type="#_x0000_t202" style="position:absolute;left:0;text-align:left;margin-left:-7pt;margin-top:-2.1pt;width:185.9pt;height:17.1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tTDQIAAPYDAAAOAAAAZHJzL2Uyb0RvYy54bWysU9uO2yAQfa/Uf0C8N3a8ye7GirPaZpuq&#10;0vYibfsBGOMYFRgKJHb69R2wN5u2b1V5QAwz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" stroked="f">
                  <v:textbox>
                    <w:txbxContent>
                      <w:p w14:paraId="3BCD86FC" w14:textId="5341D8C3" w:rsidR="00C675C8" w:rsidRPr="00250720" w:rsidRDefault="00B96951" w:rsidP="00250720">
                        <w:pPr>
                          <w:pStyle w:val="Footer"/>
                          <w:rPr>
                            <w:sz w:val="18"/>
                            <w:szCs w:val="18"/>
                          </w:rPr>
                        </w:pPr>
                        <w:r>
                          <w:rPr>
                            <w:sz w:val="18"/>
                            <w:szCs w:val="18"/>
                          </w:rPr>
                          <w:t xml:space="preserve">Employee </w:t>
                        </w:r>
                        <w:r w:rsidR="00C675C8" w:rsidRPr="00C675C8">
                          <w:rPr>
                            <w:sz w:val="18"/>
                            <w:szCs w:val="18"/>
                          </w:rPr>
                          <w:t>Privacy Notice</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D483EC1"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AB96" w14:textId="77777777" w:rsidR="003C6D47" w:rsidRDefault="003C6D47" w:rsidP="0013507A">
      <w:pPr>
        <w:spacing w:after="0" w:line="240" w:lineRule="auto"/>
      </w:pPr>
      <w:r>
        <w:separator/>
      </w:r>
    </w:p>
  </w:footnote>
  <w:footnote w:type="continuationSeparator" w:id="0">
    <w:p w14:paraId="37815476" w14:textId="77777777" w:rsidR="003C6D47" w:rsidRDefault="003C6D47"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DF5" w14:textId="08EB726F" w:rsidR="0013507A" w:rsidRDefault="0038041B" w:rsidP="0013507A">
    <w:pPr>
      <w:pStyle w:val="Header"/>
      <w:jc w:val="right"/>
    </w:pPr>
    <w:r>
      <w:rPr>
        <w:b/>
        <w:bCs/>
        <w:noProof/>
        <w:sz w:val="28"/>
        <w:szCs w:val="28"/>
      </w:rPr>
      <w:drawing>
        <wp:anchor distT="0" distB="0" distL="114300" distR="114300" simplePos="0" relativeHeight="251660288" behindDoc="1" locked="0" layoutInCell="1" allowOverlap="1" wp14:anchorId="32FA737D" wp14:editId="28C9286D">
          <wp:simplePos x="0" y="0"/>
          <wp:positionH relativeFrom="column">
            <wp:posOffset>304800</wp:posOffset>
          </wp:positionH>
          <wp:positionV relativeFrom="paragraph">
            <wp:posOffset>-135255</wp:posOffset>
          </wp:positionV>
          <wp:extent cx="776605" cy="725170"/>
          <wp:effectExtent l="0" t="0" r="4445" b="0"/>
          <wp:wrapTight wrapText="bothSides">
            <wp:wrapPolygon edited="0">
              <wp:start x="0" y="0"/>
              <wp:lineTo x="0" y="20995"/>
              <wp:lineTo x="21194" y="20995"/>
              <wp:lineTo x="21194" y="0"/>
              <wp:lineTo x="0" y="0"/>
            </wp:wrapPolygon>
          </wp:wrapTight>
          <wp:docPr id="1005238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07A">
      <w:rPr>
        <w:noProof/>
      </w:rPr>
      <w:drawing>
        <wp:inline distT="0" distB="0" distL="0" distR="0" wp14:anchorId="0922E0A7" wp14:editId="1A111BF2">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stretch>
                    <a:fillRect/>
                  </a:stretch>
                </pic:blipFill>
                <pic:spPr>
                  <a:xfrm>
                    <a:off x="0" y="0"/>
                    <a:ext cx="1845219" cy="499747"/>
                  </a:xfrm>
                  <a:prstGeom prst="rect">
                    <a:avLst/>
                  </a:prstGeom>
                </pic:spPr>
              </pic:pic>
            </a:graphicData>
          </a:graphic>
        </wp:inline>
      </w:drawing>
    </w:r>
  </w:p>
  <w:p w14:paraId="330D5E09" w14:textId="77777777" w:rsidR="0013507A" w:rsidRDefault="0013507A" w:rsidP="0013507A">
    <w:pPr>
      <w:pStyle w:val="Header"/>
      <w:jc w:val="right"/>
    </w:pPr>
  </w:p>
  <w:p w14:paraId="22DD46D4" w14:textId="77777777" w:rsidR="0013507A" w:rsidRPr="0013507A" w:rsidRDefault="00B96951" w:rsidP="0013507A">
    <w:pPr>
      <w:jc w:val="center"/>
      <w:rPr>
        <w:b/>
        <w:bCs/>
        <w:sz w:val="28"/>
        <w:szCs w:val="28"/>
      </w:rPr>
    </w:pPr>
    <w:r>
      <w:rPr>
        <w:b/>
        <w:bCs/>
        <w:sz w:val="28"/>
        <w:szCs w:val="28"/>
      </w:rPr>
      <w:t>Employee</w:t>
    </w:r>
    <w:r w:rsidR="0013507A" w:rsidRPr="0013507A">
      <w:rPr>
        <w:b/>
        <w:bCs/>
        <w:sz w:val="28"/>
        <w:szCs w:val="28"/>
      </w:rPr>
      <w:t xml:space="preserve"> Privacy Notice</w:t>
    </w:r>
  </w:p>
  <w:p w14:paraId="1DF2F867" w14:textId="2BDE4435" w:rsidR="0013507A" w:rsidRDefault="0038041B" w:rsidP="00C675C8">
    <w:pPr>
      <w:pBdr>
        <w:bottom w:val="single" w:sz="4" w:space="1" w:color="auto"/>
      </w:pBdr>
      <w:jc w:val="center"/>
      <w:rPr>
        <w:b/>
        <w:bCs/>
        <w:sz w:val="28"/>
        <w:szCs w:val="28"/>
      </w:rPr>
    </w:pPr>
    <w:r w:rsidRPr="0038041B">
      <w:rPr>
        <w:b/>
        <w:bCs/>
        <w:sz w:val="28"/>
        <w:szCs w:val="28"/>
      </w:rPr>
      <w:t>Healthier West Wirral PCN</w:t>
    </w:r>
  </w:p>
  <w:p w14:paraId="0D30428A"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EA0E51"/>
    <w:multiLevelType w:val="multilevel"/>
    <w:tmpl w:val="CD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5E7C44"/>
    <w:multiLevelType w:val="hybridMultilevel"/>
    <w:tmpl w:val="08BC7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F62086"/>
    <w:multiLevelType w:val="hybridMultilevel"/>
    <w:tmpl w:val="B8C4F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5173BE"/>
    <w:multiLevelType w:val="hybridMultilevel"/>
    <w:tmpl w:val="0A141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9F5BEC"/>
    <w:multiLevelType w:val="multilevel"/>
    <w:tmpl w:val="5938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4"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321A87"/>
    <w:multiLevelType w:val="hybridMultilevel"/>
    <w:tmpl w:val="EB44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735824"/>
    <w:multiLevelType w:val="hybridMultilevel"/>
    <w:tmpl w:val="38D0D3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6F68B2"/>
    <w:multiLevelType w:val="hybridMultilevel"/>
    <w:tmpl w:val="8814D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C452CE1"/>
    <w:multiLevelType w:val="hybridMultilevel"/>
    <w:tmpl w:val="03C04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2"/>
  </w:num>
  <w:num w:numId="2" w16cid:durableId="1946114137">
    <w:abstractNumId w:val="8"/>
  </w:num>
  <w:num w:numId="3" w16cid:durableId="926503614">
    <w:abstractNumId w:val="5"/>
  </w:num>
  <w:num w:numId="4" w16cid:durableId="712005626">
    <w:abstractNumId w:val="21"/>
  </w:num>
  <w:num w:numId="5" w16cid:durableId="745035261">
    <w:abstractNumId w:val="2"/>
  </w:num>
  <w:num w:numId="6" w16cid:durableId="1215845857">
    <w:abstractNumId w:val="6"/>
  </w:num>
  <w:num w:numId="7" w16cid:durableId="172573992">
    <w:abstractNumId w:val="24"/>
  </w:num>
  <w:num w:numId="8" w16cid:durableId="2129857664">
    <w:abstractNumId w:val="15"/>
  </w:num>
  <w:num w:numId="9" w16cid:durableId="1075474063">
    <w:abstractNumId w:val="7"/>
  </w:num>
  <w:num w:numId="10" w16cid:durableId="1672563275">
    <w:abstractNumId w:val="23"/>
  </w:num>
  <w:num w:numId="11" w16cid:durableId="2021393305">
    <w:abstractNumId w:val="13"/>
  </w:num>
  <w:num w:numId="12" w16cid:durableId="774440475">
    <w:abstractNumId w:val="26"/>
  </w:num>
  <w:num w:numId="13" w16cid:durableId="1010254424">
    <w:abstractNumId w:val="31"/>
  </w:num>
  <w:num w:numId="14" w16cid:durableId="1724983163">
    <w:abstractNumId w:val="19"/>
  </w:num>
  <w:num w:numId="15" w16cid:durableId="1372608562">
    <w:abstractNumId w:val="20"/>
  </w:num>
  <w:num w:numId="16" w16cid:durableId="1298294857">
    <w:abstractNumId w:val="1"/>
  </w:num>
  <w:num w:numId="17" w16cid:durableId="488788542">
    <w:abstractNumId w:val="25"/>
  </w:num>
  <w:num w:numId="18" w16cid:durableId="1802386451">
    <w:abstractNumId w:val="27"/>
  </w:num>
  <w:num w:numId="19" w16cid:durableId="1815947198">
    <w:abstractNumId w:val="22"/>
  </w:num>
  <w:num w:numId="20" w16cid:durableId="886143094">
    <w:abstractNumId w:val="11"/>
  </w:num>
  <w:num w:numId="21" w16cid:durableId="1539780295">
    <w:abstractNumId w:val="3"/>
  </w:num>
  <w:num w:numId="22" w16cid:durableId="134303323">
    <w:abstractNumId w:val="18"/>
  </w:num>
  <w:num w:numId="23" w16cid:durableId="1590656560">
    <w:abstractNumId w:val="14"/>
  </w:num>
  <w:num w:numId="24" w16cid:durableId="847906775">
    <w:abstractNumId w:val="28"/>
  </w:num>
  <w:num w:numId="25" w16cid:durableId="1321303672">
    <w:abstractNumId w:val="33"/>
  </w:num>
  <w:num w:numId="26" w16cid:durableId="1223440057">
    <w:abstractNumId w:val="10"/>
  </w:num>
  <w:num w:numId="27" w16cid:durableId="2023511975">
    <w:abstractNumId w:val="30"/>
  </w:num>
  <w:num w:numId="28" w16cid:durableId="9333785">
    <w:abstractNumId w:val="17"/>
  </w:num>
  <w:num w:numId="29" w16cid:durableId="318656009">
    <w:abstractNumId w:val="34"/>
  </w:num>
  <w:num w:numId="30" w16cid:durableId="51200812">
    <w:abstractNumId w:val="4"/>
  </w:num>
  <w:num w:numId="31" w16cid:durableId="1176771102">
    <w:abstractNumId w:val="16"/>
  </w:num>
  <w:num w:numId="32" w16cid:durableId="15884531">
    <w:abstractNumId w:val="9"/>
  </w:num>
  <w:num w:numId="33" w16cid:durableId="1853759486">
    <w:abstractNumId w:val="0"/>
  </w:num>
  <w:num w:numId="34" w16cid:durableId="1790590915">
    <w:abstractNumId w:val="29"/>
  </w:num>
  <w:num w:numId="35" w16cid:durableId="1203245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4B3A"/>
    <w:rsid w:val="00077D60"/>
    <w:rsid w:val="00077E01"/>
    <w:rsid w:val="0009121C"/>
    <w:rsid w:val="000924C6"/>
    <w:rsid w:val="0009784C"/>
    <w:rsid w:val="000A51BD"/>
    <w:rsid w:val="000C3CDA"/>
    <w:rsid w:val="000C5E7B"/>
    <w:rsid w:val="000D171E"/>
    <w:rsid w:val="000D67EA"/>
    <w:rsid w:val="000E02EA"/>
    <w:rsid w:val="00101CBF"/>
    <w:rsid w:val="00105770"/>
    <w:rsid w:val="00111261"/>
    <w:rsid w:val="00111DDE"/>
    <w:rsid w:val="0013507A"/>
    <w:rsid w:val="001410B8"/>
    <w:rsid w:val="00141F8F"/>
    <w:rsid w:val="00143C2A"/>
    <w:rsid w:val="00147C68"/>
    <w:rsid w:val="00150469"/>
    <w:rsid w:val="00150CD1"/>
    <w:rsid w:val="00155141"/>
    <w:rsid w:val="001768F4"/>
    <w:rsid w:val="0018038E"/>
    <w:rsid w:val="00184865"/>
    <w:rsid w:val="00184C72"/>
    <w:rsid w:val="00187FA5"/>
    <w:rsid w:val="001D1CF7"/>
    <w:rsid w:val="001D5863"/>
    <w:rsid w:val="001F6B11"/>
    <w:rsid w:val="00200A61"/>
    <w:rsid w:val="002016D6"/>
    <w:rsid w:val="00205D4A"/>
    <w:rsid w:val="00210BF6"/>
    <w:rsid w:val="0021265A"/>
    <w:rsid w:val="00213C9B"/>
    <w:rsid w:val="0021639E"/>
    <w:rsid w:val="00220439"/>
    <w:rsid w:val="002215F7"/>
    <w:rsid w:val="00225848"/>
    <w:rsid w:val="00227683"/>
    <w:rsid w:val="00231599"/>
    <w:rsid w:val="00250720"/>
    <w:rsid w:val="00251F48"/>
    <w:rsid w:val="002559AF"/>
    <w:rsid w:val="00264A3A"/>
    <w:rsid w:val="00275B4D"/>
    <w:rsid w:val="002909B0"/>
    <w:rsid w:val="00291E28"/>
    <w:rsid w:val="00294FB7"/>
    <w:rsid w:val="002A305E"/>
    <w:rsid w:val="002A4659"/>
    <w:rsid w:val="002A696A"/>
    <w:rsid w:val="002A6EAB"/>
    <w:rsid w:val="002B1EAD"/>
    <w:rsid w:val="002B6AAD"/>
    <w:rsid w:val="002B779D"/>
    <w:rsid w:val="002C15DE"/>
    <w:rsid w:val="002C292F"/>
    <w:rsid w:val="002C6B93"/>
    <w:rsid w:val="002C6F54"/>
    <w:rsid w:val="002D0424"/>
    <w:rsid w:val="002D3F44"/>
    <w:rsid w:val="002E5FEF"/>
    <w:rsid w:val="002E7A6A"/>
    <w:rsid w:val="002F271C"/>
    <w:rsid w:val="002F4F38"/>
    <w:rsid w:val="003035F9"/>
    <w:rsid w:val="00303931"/>
    <w:rsid w:val="00303A99"/>
    <w:rsid w:val="00310D03"/>
    <w:rsid w:val="003161DF"/>
    <w:rsid w:val="00320B10"/>
    <w:rsid w:val="0033159C"/>
    <w:rsid w:val="003350FF"/>
    <w:rsid w:val="00337547"/>
    <w:rsid w:val="00342843"/>
    <w:rsid w:val="00342858"/>
    <w:rsid w:val="00344554"/>
    <w:rsid w:val="00345B28"/>
    <w:rsid w:val="00350051"/>
    <w:rsid w:val="0035538D"/>
    <w:rsid w:val="0036272E"/>
    <w:rsid w:val="00371C84"/>
    <w:rsid w:val="0037210C"/>
    <w:rsid w:val="00375267"/>
    <w:rsid w:val="0038041B"/>
    <w:rsid w:val="00380C13"/>
    <w:rsid w:val="00386B97"/>
    <w:rsid w:val="00397498"/>
    <w:rsid w:val="003A663C"/>
    <w:rsid w:val="003C6513"/>
    <w:rsid w:val="003C6D47"/>
    <w:rsid w:val="003D3455"/>
    <w:rsid w:val="003D3741"/>
    <w:rsid w:val="003F13F2"/>
    <w:rsid w:val="003F24C8"/>
    <w:rsid w:val="003F3B4C"/>
    <w:rsid w:val="003F41E2"/>
    <w:rsid w:val="00403B2A"/>
    <w:rsid w:val="00403B5C"/>
    <w:rsid w:val="004079C7"/>
    <w:rsid w:val="0041015C"/>
    <w:rsid w:val="00430346"/>
    <w:rsid w:val="004321CD"/>
    <w:rsid w:val="00437ACF"/>
    <w:rsid w:val="00443548"/>
    <w:rsid w:val="00450245"/>
    <w:rsid w:val="00457CC6"/>
    <w:rsid w:val="004600A8"/>
    <w:rsid w:val="004617D0"/>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0EBF"/>
    <w:rsid w:val="00553D01"/>
    <w:rsid w:val="00560F2D"/>
    <w:rsid w:val="00566669"/>
    <w:rsid w:val="00573D2F"/>
    <w:rsid w:val="00574511"/>
    <w:rsid w:val="00580F00"/>
    <w:rsid w:val="005875A1"/>
    <w:rsid w:val="005915C6"/>
    <w:rsid w:val="005A1490"/>
    <w:rsid w:val="005A3AD5"/>
    <w:rsid w:val="005B25E4"/>
    <w:rsid w:val="005C193B"/>
    <w:rsid w:val="005D610E"/>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6584"/>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0883"/>
    <w:rsid w:val="007410D6"/>
    <w:rsid w:val="00750220"/>
    <w:rsid w:val="0075429A"/>
    <w:rsid w:val="00754B6E"/>
    <w:rsid w:val="007632E8"/>
    <w:rsid w:val="00764E30"/>
    <w:rsid w:val="00771121"/>
    <w:rsid w:val="00775DDE"/>
    <w:rsid w:val="00795690"/>
    <w:rsid w:val="007A041E"/>
    <w:rsid w:val="007A0CF7"/>
    <w:rsid w:val="007A2B73"/>
    <w:rsid w:val="007C0BE6"/>
    <w:rsid w:val="007C4C74"/>
    <w:rsid w:val="007D5AFF"/>
    <w:rsid w:val="007D6005"/>
    <w:rsid w:val="007D6763"/>
    <w:rsid w:val="007E2316"/>
    <w:rsid w:val="007E2D39"/>
    <w:rsid w:val="007F49A5"/>
    <w:rsid w:val="00802300"/>
    <w:rsid w:val="008040A0"/>
    <w:rsid w:val="00805E60"/>
    <w:rsid w:val="00811ACB"/>
    <w:rsid w:val="00812ECA"/>
    <w:rsid w:val="00817C47"/>
    <w:rsid w:val="00821E38"/>
    <w:rsid w:val="00821F6D"/>
    <w:rsid w:val="008231C6"/>
    <w:rsid w:val="008260E0"/>
    <w:rsid w:val="008265EC"/>
    <w:rsid w:val="00854BB6"/>
    <w:rsid w:val="00864383"/>
    <w:rsid w:val="0087408F"/>
    <w:rsid w:val="008816F4"/>
    <w:rsid w:val="008A0335"/>
    <w:rsid w:val="008A15A8"/>
    <w:rsid w:val="008A4810"/>
    <w:rsid w:val="008B0346"/>
    <w:rsid w:val="008D21B4"/>
    <w:rsid w:val="008F46E4"/>
    <w:rsid w:val="00917DF0"/>
    <w:rsid w:val="00936D50"/>
    <w:rsid w:val="00940C49"/>
    <w:rsid w:val="00943D9A"/>
    <w:rsid w:val="00944855"/>
    <w:rsid w:val="009609E7"/>
    <w:rsid w:val="0096363F"/>
    <w:rsid w:val="00963849"/>
    <w:rsid w:val="0096421A"/>
    <w:rsid w:val="00975061"/>
    <w:rsid w:val="009768F4"/>
    <w:rsid w:val="00977847"/>
    <w:rsid w:val="00992E0D"/>
    <w:rsid w:val="00993FB0"/>
    <w:rsid w:val="009A544E"/>
    <w:rsid w:val="009C4AE3"/>
    <w:rsid w:val="009D4A0A"/>
    <w:rsid w:val="009D7B00"/>
    <w:rsid w:val="009E0C35"/>
    <w:rsid w:val="009E3A71"/>
    <w:rsid w:val="009E51E5"/>
    <w:rsid w:val="00A10710"/>
    <w:rsid w:val="00A122C6"/>
    <w:rsid w:val="00A26B21"/>
    <w:rsid w:val="00A32D5D"/>
    <w:rsid w:val="00A34F8C"/>
    <w:rsid w:val="00A50F8B"/>
    <w:rsid w:val="00A5770D"/>
    <w:rsid w:val="00A57D60"/>
    <w:rsid w:val="00A60769"/>
    <w:rsid w:val="00A677C1"/>
    <w:rsid w:val="00A67E34"/>
    <w:rsid w:val="00A81715"/>
    <w:rsid w:val="00A85BF7"/>
    <w:rsid w:val="00A956E0"/>
    <w:rsid w:val="00AB72B0"/>
    <w:rsid w:val="00AB7D1D"/>
    <w:rsid w:val="00AD51AB"/>
    <w:rsid w:val="00AE322C"/>
    <w:rsid w:val="00AF6577"/>
    <w:rsid w:val="00B03C1A"/>
    <w:rsid w:val="00B15A01"/>
    <w:rsid w:val="00B16937"/>
    <w:rsid w:val="00B256C1"/>
    <w:rsid w:val="00B46A04"/>
    <w:rsid w:val="00B51CCA"/>
    <w:rsid w:val="00B6272C"/>
    <w:rsid w:val="00B673CE"/>
    <w:rsid w:val="00B809E6"/>
    <w:rsid w:val="00B84E2B"/>
    <w:rsid w:val="00B86865"/>
    <w:rsid w:val="00B871C2"/>
    <w:rsid w:val="00B90DA3"/>
    <w:rsid w:val="00B96951"/>
    <w:rsid w:val="00BA69A1"/>
    <w:rsid w:val="00BA7CFC"/>
    <w:rsid w:val="00BB18B7"/>
    <w:rsid w:val="00BB280F"/>
    <w:rsid w:val="00BB294C"/>
    <w:rsid w:val="00BC34F8"/>
    <w:rsid w:val="00BC7937"/>
    <w:rsid w:val="00BD36F2"/>
    <w:rsid w:val="00BE742F"/>
    <w:rsid w:val="00BF2390"/>
    <w:rsid w:val="00BF29A8"/>
    <w:rsid w:val="00C02437"/>
    <w:rsid w:val="00C05D37"/>
    <w:rsid w:val="00C23643"/>
    <w:rsid w:val="00C31008"/>
    <w:rsid w:val="00C366C5"/>
    <w:rsid w:val="00C43F64"/>
    <w:rsid w:val="00C4637D"/>
    <w:rsid w:val="00C50231"/>
    <w:rsid w:val="00C5245C"/>
    <w:rsid w:val="00C675C8"/>
    <w:rsid w:val="00C70104"/>
    <w:rsid w:val="00C74EDB"/>
    <w:rsid w:val="00C7642D"/>
    <w:rsid w:val="00C76D6A"/>
    <w:rsid w:val="00C77F5A"/>
    <w:rsid w:val="00CA4845"/>
    <w:rsid w:val="00CA5D19"/>
    <w:rsid w:val="00CB2575"/>
    <w:rsid w:val="00CD1172"/>
    <w:rsid w:val="00CD5CB5"/>
    <w:rsid w:val="00CD64A7"/>
    <w:rsid w:val="00CE06E2"/>
    <w:rsid w:val="00CE48B2"/>
    <w:rsid w:val="00CF12A5"/>
    <w:rsid w:val="00CF27B7"/>
    <w:rsid w:val="00CF28C0"/>
    <w:rsid w:val="00D02C92"/>
    <w:rsid w:val="00D05B1D"/>
    <w:rsid w:val="00D215A8"/>
    <w:rsid w:val="00D26439"/>
    <w:rsid w:val="00D31ECF"/>
    <w:rsid w:val="00D458BB"/>
    <w:rsid w:val="00D47F60"/>
    <w:rsid w:val="00D56238"/>
    <w:rsid w:val="00D723CB"/>
    <w:rsid w:val="00D77662"/>
    <w:rsid w:val="00D8383F"/>
    <w:rsid w:val="00D8409F"/>
    <w:rsid w:val="00D873DD"/>
    <w:rsid w:val="00DA4DC9"/>
    <w:rsid w:val="00DA6258"/>
    <w:rsid w:val="00DB4B34"/>
    <w:rsid w:val="00DB4CAF"/>
    <w:rsid w:val="00DB52F6"/>
    <w:rsid w:val="00DB53DC"/>
    <w:rsid w:val="00DC1D27"/>
    <w:rsid w:val="00DC477E"/>
    <w:rsid w:val="00DD46DC"/>
    <w:rsid w:val="00DD5907"/>
    <w:rsid w:val="00DE1866"/>
    <w:rsid w:val="00DE45C3"/>
    <w:rsid w:val="00DF1A62"/>
    <w:rsid w:val="00DF7440"/>
    <w:rsid w:val="00E04A6D"/>
    <w:rsid w:val="00E07A5D"/>
    <w:rsid w:val="00E117B4"/>
    <w:rsid w:val="00E24A9B"/>
    <w:rsid w:val="00E35093"/>
    <w:rsid w:val="00E43631"/>
    <w:rsid w:val="00E55F9F"/>
    <w:rsid w:val="00E6492F"/>
    <w:rsid w:val="00E73C1A"/>
    <w:rsid w:val="00E75048"/>
    <w:rsid w:val="00E8010B"/>
    <w:rsid w:val="00E80C70"/>
    <w:rsid w:val="00E8147A"/>
    <w:rsid w:val="00E90DC3"/>
    <w:rsid w:val="00EA326E"/>
    <w:rsid w:val="00EA5E55"/>
    <w:rsid w:val="00EB330F"/>
    <w:rsid w:val="00EB5241"/>
    <w:rsid w:val="00EB615F"/>
    <w:rsid w:val="00EB72D5"/>
    <w:rsid w:val="00EC2A52"/>
    <w:rsid w:val="00ED05E1"/>
    <w:rsid w:val="00F02586"/>
    <w:rsid w:val="00F1015B"/>
    <w:rsid w:val="00F12572"/>
    <w:rsid w:val="00F14A60"/>
    <w:rsid w:val="00F2709F"/>
    <w:rsid w:val="00F32E41"/>
    <w:rsid w:val="00F53821"/>
    <w:rsid w:val="00F66FDD"/>
    <w:rsid w:val="00F7062A"/>
    <w:rsid w:val="00F7693B"/>
    <w:rsid w:val="00F8482E"/>
    <w:rsid w:val="00F84DFB"/>
    <w:rsid w:val="00FA3330"/>
    <w:rsid w:val="00FA34C2"/>
    <w:rsid w:val="00FA4952"/>
    <w:rsid w:val="00FC4576"/>
    <w:rsid w:val="00FC5D7E"/>
    <w:rsid w:val="00FD16E7"/>
    <w:rsid w:val="00FE02B7"/>
    <w:rsid w:val="00FF00F3"/>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846D"/>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32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32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7632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632E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38041B"/>
    <w:rPr>
      <w:sz w:val="16"/>
      <w:szCs w:val="16"/>
    </w:rPr>
  </w:style>
  <w:style w:type="paragraph" w:styleId="CommentText">
    <w:name w:val="annotation text"/>
    <w:basedOn w:val="Normal"/>
    <w:link w:val="CommentTextChar"/>
    <w:uiPriority w:val="99"/>
    <w:unhideWhenUsed/>
    <w:rsid w:val="0038041B"/>
    <w:pPr>
      <w:spacing w:line="240" w:lineRule="auto"/>
    </w:pPr>
    <w:rPr>
      <w:sz w:val="20"/>
      <w:szCs w:val="20"/>
    </w:rPr>
  </w:style>
  <w:style w:type="character" w:customStyle="1" w:styleId="CommentTextChar">
    <w:name w:val="Comment Text Char"/>
    <w:basedOn w:val="DefaultParagraphFont"/>
    <w:link w:val="CommentText"/>
    <w:uiPriority w:val="99"/>
    <w:rsid w:val="0038041B"/>
    <w:rPr>
      <w:sz w:val="20"/>
      <w:szCs w:val="20"/>
    </w:rPr>
  </w:style>
  <w:style w:type="paragraph" w:styleId="CommentSubject">
    <w:name w:val="annotation subject"/>
    <w:basedOn w:val="CommentText"/>
    <w:next w:val="CommentText"/>
    <w:link w:val="CommentSubjectChar"/>
    <w:uiPriority w:val="99"/>
    <w:semiHidden/>
    <w:unhideWhenUsed/>
    <w:rsid w:val="0038041B"/>
    <w:rPr>
      <w:b/>
      <w:bCs/>
    </w:rPr>
  </w:style>
  <w:style w:type="character" w:customStyle="1" w:styleId="CommentSubjectChar">
    <w:name w:val="Comment Subject Char"/>
    <w:basedOn w:val="CommentTextChar"/>
    <w:link w:val="CommentSubject"/>
    <w:uiPriority w:val="99"/>
    <w:semiHidden/>
    <w:rsid w:val="003804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9254">
      <w:bodyDiv w:val="1"/>
      <w:marLeft w:val="0"/>
      <w:marRight w:val="0"/>
      <w:marTop w:val="0"/>
      <w:marBottom w:val="0"/>
      <w:divBdr>
        <w:top w:val="none" w:sz="0" w:space="0" w:color="auto"/>
        <w:left w:val="none" w:sz="0" w:space="0" w:color="auto"/>
        <w:bottom w:val="none" w:sz="0" w:space="0" w:color="auto"/>
        <w:right w:val="none" w:sz="0" w:space="0" w:color="auto"/>
      </w:divBdr>
    </w:div>
    <w:div w:id="241254544">
      <w:bodyDiv w:val="1"/>
      <w:marLeft w:val="0"/>
      <w:marRight w:val="0"/>
      <w:marTop w:val="0"/>
      <w:marBottom w:val="0"/>
      <w:divBdr>
        <w:top w:val="none" w:sz="0" w:space="0" w:color="auto"/>
        <w:left w:val="none" w:sz="0" w:space="0" w:color="auto"/>
        <w:bottom w:val="none" w:sz="0" w:space="0" w:color="auto"/>
        <w:right w:val="none" w:sz="0" w:space="0" w:color="auto"/>
      </w:divBdr>
    </w:div>
    <w:div w:id="283073948">
      <w:bodyDiv w:val="1"/>
      <w:marLeft w:val="0"/>
      <w:marRight w:val="0"/>
      <w:marTop w:val="0"/>
      <w:marBottom w:val="0"/>
      <w:divBdr>
        <w:top w:val="none" w:sz="0" w:space="0" w:color="auto"/>
        <w:left w:val="none" w:sz="0" w:space="0" w:color="auto"/>
        <w:bottom w:val="none" w:sz="0" w:space="0" w:color="auto"/>
        <w:right w:val="none" w:sz="0" w:space="0" w:color="auto"/>
      </w:divBdr>
    </w:div>
    <w:div w:id="346641411">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386495135">
      <w:bodyDiv w:val="1"/>
      <w:marLeft w:val="0"/>
      <w:marRight w:val="0"/>
      <w:marTop w:val="0"/>
      <w:marBottom w:val="0"/>
      <w:divBdr>
        <w:top w:val="none" w:sz="0" w:space="0" w:color="auto"/>
        <w:left w:val="none" w:sz="0" w:space="0" w:color="auto"/>
        <w:bottom w:val="none" w:sz="0" w:space="0" w:color="auto"/>
        <w:right w:val="none" w:sz="0" w:space="0" w:color="auto"/>
      </w:divBdr>
    </w:div>
    <w:div w:id="388656432">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705373319">
      <w:bodyDiv w:val="1"/>
      <w:marLeft w:val="0"/>
      <w:marRight w:val="0"/>
      <w:marTop w:val="0"/>
      <w:marBottom w:val="0"/>
      <w:divBdr>
        <w:top w:val="none" w:sz="0" w:space="0" w:color="auto"/>
        <w:left w:val="none" w:sz="0" w:space="0" w:color="auto"/>
        <w:bottom w:val="none" w:sz="0" w:space="0" w:color="auto"/>
        <w:right w:val="none" w:sz="0" w:space="0" w:color="auto"/>
      </w:divBdr>
    </w:div>
    <w:div w:id="829098153">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026949581">
      <w:bodyDiv w:val="1"/>
      <w:marLeft w:val="0"/>
      <w:marRight w:val="0"/>
      <w:marTop w:val="0"/>
      <w:marBottom w:val="0"/>
      <w:divBdr>
        <w:top w:val="none" w:sz="0" w:space="0" w:color="auto"/>
        <w:left w:val="none" w:sz="0" w:space="0" w:color="auto"/>
        <w:bottom w:val="none" w:sz="0" w:space="0" w:color="auto"/>
        <w:right w:val="none" w:sz="0" w:space="0" w:color="auto"/>
      </w:divBdr>
    </w:div>
    <w:div w:id="109736442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259948108">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62068602">
      <w:bodyDiv w:val="1"/>
      <w:marLeft w:val="0"/>
      <w:marRight w:val="0"/>
      <w:marTop w:val="0"/>
      <w:marBottom w:val="0"/>
      <w:divBdr>
        <w:top w:val="none" w:sz="0" w:space="0" w:color="auto"/>
        <w:left w:val="none" w:sz="0" w:space="0" w:color="auto"/>
        <w:bottom w:val="none" w:sz="0" w:space="0" w:color="auto"/>
        <w:right w:val="none" w:sz="0" w:space="0" w:color="auto"/>
      </w:divBdr>
    </w:div>
    <w:div w:id="2013021147">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JONES, Evie (MARINE LAKE MEDICAL PRACTICE)</cp:lastModifiedBy>
  <cp:revision>4</cp:revision>
  <dcterms:created xsi:type="dcterms:W3CDTF">2026-06-17T08:12:00Z</dcterms:created>
  <dcterms:modified xsi:type="dcterms:W3CDTF">2026-06-23T13:42:00Z</dcterms:modified>
</cp:coreProperties>
</file>